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30125035" w:rsidR="00D024B9" w:rsidRPr="00D5787E" w:rsidRDefault="00141D3C" w:rsidP="00D024B9">
      <w:pPr>
        <w:pStyle w:val="Heading2"/>
        <w:rPr>
          <w:rFonts w:ascii="Arial" w:hAnsi="Arial" w:cs="Arial"/>
          <w:color w:val="000000" w:themeColor="text2"/>
        </w:rPr>
      </w:pPr>
      <w:r w:rsidRPr="00D5787E">
        <w:rPr>
          <w:rFonts w:ascii="Arial" w:hAnsi="Arial" w:cs="Arial"/>
          <w:color w:val="000000" w:themeColor="text2"/>
        </w:rPr>
        <w:t>ACMVET5X</w:t>
      </w:r>
      <w:r w:rsidR="00E22467" w:rsidRPr="00D5787E">
        <w:rPr>
          <w:rFonts w:ascii="Arial" w:hAnsi="Arial" w:cs="Arial"/>
          <w:color w:val="000000" w:themeColor="text2"/>
        </w:rPr>
        <w:t>24</w:t>
      </w:r>
      <w:r w:rsidRPr="00D5787E">
        <w:rPr>
          <w:rFonts w:ascii="Arial" w:hAnsi="Arial" w:cs="Arial"/>
          <w:color w:val="000000" w:themeColor="text2"/>
        </w:rPr>
        <w:t xml:space="preserve"> Manage veterinary nursing procedures</w:t>
      </w:r>
    </w:p>
    <w:p w14:paraId="22BBCDB7" w14:textId="492DD28C" w:rsidR="00D024B9" w:rsidRPr="00D5787E" w:rsidRDefault="008F54D2" w:rsidP="00C32357">
      <w:pPr>
        <w:pStyle w:val="Heading4"/>
        <w:rPr>
          <w:rFonts w:ascii="Arial" w:hAnsi="Arial" w:cs="Arial"/>
          <w:color w:val="000000" w:themeColor="text2"/>
        </w:rPr>
      </w:pPr>
      <w:r w:rsidRPr="00D5787E">
        <w:rPr>
          <w:rFonts w:ascii="Arial" w:hAnsi="Arial" w:cs="Arial"/>
          <w:color w:val="000000" w:themeColor="text2"/>
        </w:rPr>
        <w:t>Application</w:t>
      </w:r>
    </w:p>
    <w:p w14:paraId="39663C74" w14:textId="4F483EBA" w:rsidR="00D24182" w:rsidRPr="00D5787E" w:rsidRDefault="00B367D2" w:rsidP="00B367D2">
      <w:pPr>
        <w:pStyle w:val="SIText"/>
        <w:rPr>
          <w:rFonts w:cs="Arial"/>
        </w:rPr>
      </w:pPr>
      <w:r w:rsidRPr="00D5787E">
        <w:rPr>
          <w:rFonts w:cs="Arial"/>
        </w:rPr>
        <w:t xml:space="preserve">This unit of competency describes the skills and knowledge required </w:t>
      </w:r>
      <w:r w:rsidR="00D24182" w:rsidRPr="00D5787E">
        <w:rPr>
          <w:rFonts w:cs="Arial"/>
        </w:rPr>
        <w:t>to coordinate and oversee veterinary nursing procedures undertaken within a clinical practice.</w:t>
      </w:r>
    </w:p>
    <w:p w14:paraId="6120718E" w14:textId="48F3048C" w:rsidR="00E17CA8" w:rsidRPr="00D5787E" w:rsidRDefault="00E17CA8" w:rsidP="00B367D2">
      <w:pPr>
        <w:pStyle w:val="SIText"/>
        <w:rPr>
          <w:rFonts w:cs="Arial"/>
        </w:rPr>
      </w:pPr>
      <w:r w:rsidRPr="00D5787E">
        <w:rPr>
          <w:rFonts w:cs="Arial"/>
        </w:rPr>
        <w:t xml:space="preserve">Graduates use advanced nursing knowledge, clinical judgement and organisational skills to allocate and roster nursing personnel, oversee preparation for clinical procedures, coordinate theatre support, manage referrals, and monitor the care of hospitalised patients including monitoring compliance with infection </w:t>
      </w:r>
      <w:r w:rsidR="00DA3304" w:rsidRPr="00D5787E">
        <w:rPr>
          <w:rFonts w:cs="Arial"/>
        </w:rPr>
        <w:t xml:space="preserve">prevention and </w:t>
      </w:r>
      <w:r w:rsidRPr="00D5787E">
        <w:rPr>
          <w:rFonts w:cs="Arial"/>
        </w:rPr>
        <w:t xml:space="preserve">control </w:t>
      </w:r>
      <w:r w:rsidR="00DA3304" w:rsidRPr="00D5787E">
        <w:rPr>
          <w:rFonts w:cs="Arial"/>
        </w:rPr>
        <w:t xml:space="preserve">(IPC) </w:t>
      </w:r>
      <w:r w:rsidRPr="00D5787E">
        <w:rPr>
          <w:rFonts w:cs="Arial"/>
        </w:rPr>
        <w:t>processes.</w:t>
      </w:r>
    </w:p>
    <w:p w14:paraId="124A8CAE" w14:textId="6CC8EB38" w:rsidR="00B367D2" w:rsidRPr="00D5787E" w:rsidRDefault="00D24182" w:rsidP="00D24182">
      <w:pPr>
        <w:pStyle w:val="SIText"/>
        <w:rPr>
          <w:rFonts w:cs="Arial"/>
        </w:rPr>
      </w:pPr>
      <w:r w:rsidRPr="00D5787E">
        <w:rPr>
          <w:rFonts w:cs="Arial"/>
        </w:rPr>
        <w:t>Work is performed with a high level of autonomy and accountability, within the limits of legislation and the nurse’s defined scope of practice in their jurisdiction.</w:t>
      </w:r>
    </w:p>
    <w:p w14:paraId="340DE146" w14:textId="73A83B2B" w:rsidR="00D024B9" w:rsidRPr="00D5787E" w:rsidRDefault="00D024B9" w:rsidP="00D024B9">
      <w:pPr>
        <w:pStyle w:val="BodyTextSI"/>
        <w:rPr>
          <w:rFonts w:ascii="Arial" w:hAnsi="Arial" w:cs="Arial"/>
          <w:b/>
          <w:bCs/>
          <w:color w:val="000000" w:themeColor="text2"/>
        </w:rPr>
      </w:pPr>
      <w:r w:rsidRPr="00D5787E">
        <w:rPr>
          <w:rFonts w:ascii="Arial" w:hAnsi="Arial" w:cs="Arial"/>
          <w:b/>
          <w:bCs/>
          <w:color w:val="000000" w:themeColor="text2"/>
        </w:rPr>
        <w:t>Licensing, legislative, regulatory requirements</w:t>
      </w:r>
    </w:p>
    <w:p w14:paraId="579FDEC0" w14:textId="518A72D0" w:rsidR="00E17CA8" w:rsidRPr="00D5787E" w:rsidRDefault="00E17CA8" w:rsidP="00E17CA8">
      <w:pPr>
        <w:pStyle w:val="SIText"/>
        <w:rPr>
          <w:rFonts w:cs="Arial"/>
          <w:color w:val="000000" w:themeColor="text2"/>
        </w:rPr>
      </w:pPr>
      <w:r w:rsidRPr="00D5787E">
        <w:rPr>
          <w:rFonts w:cs="Arial"/>
        </w:rPr>
        <w:t xml:space="preserve">Legislative and regulatory requirements </w:t>
      </w:r>
      <w:r w:rsidR="00320588" w:rsidRPr="00D5787E">
        <w:rPr>
          <w:rFonts w:cs="Arial"/>
        </w:rPr>
        <w:t xml:space="preserve">apply </w:t>
      </w:r>
      <w:r w:rsidRPr="00D5787E">
        <w:rPr>
          <w:rFonts w:cs="Arial"/>
        </w:rPr>
        <w:t xml:space="preserve">to the scope of veterinary nursing practice </w:t>
      </w:r>
      <w:r w:rsidR="00320588" w:rsidRPr="00D5787E">
        <w:rPr>
          <w:rFonts w:cs="Arial"/>
        </w:rPr>
        <w:t xml:space="preserve">and </w:t>
      </w:r>
      <w:r w:rsidRPr="00D5787E">
        <w:rPr>
          <w:rFonts w:cs="Arial"/>
        </w:rPr>
        <w:t>vary according to state/territory jurisdictions. Users of this unit must confirm current requirements with the relevant regulatory authority before delivery.</w:t>
      </w:r>
    </w:p>
    <w:p w14:paraId="4C3F1116" w14:textId="1F59B15F" w:rsidR="00B76B2F" w:rsidRPr="00D5787E" w:rsidRDefault="00B76B2F" w:rsidP="00E17CA8">
      <w:pPr>
        <w:pStyle w:val="Heading4"/>
        <w:rPr>
          <w:rStyle w:val="SITextChar"/>
          <w:rFonts w:cs="Arial"/>
        </w:rPr>
      </w:pPr>
      <w:r w:rsidRPr="00D5787E">
        <w:rPr>
          <w:rFonts w:ascii="Arial" w:hAnsi="Arial" w:cs="Arial"/>
          <w:color w:val="000000" w:themeColor="text2"/>
        </w:rPr>
        <w:t>Pre-requisite unit</w:t>
      </w:r>
      <w:r w:rsidR="00657EA3" w:rsidRPr="00D5787E">
        <w:rPr>
          <w:rFonts w:ascii="Arial" w:hAnsi="Arial" w:cs="Arial"/>
          <w:color w:val="000000" w:themeColor="text2"/>
        </w:rPr>
        <w:br/>
      </w:r>
      <w:r w:rsidR="00E17CA8" w:rsidRPr="00D5787E">
        <w:rPr>
          <w:rStyle w:val="SITextChar"/>
          <w:rFonts w:cs="Arial"/>
          <w:b w:val="0"/>
          <w:bCs w:val="0"/>
        </w:rPr>
        <w:t>Nil</w:t>
      </w:r>
    </w:p>
    <w:p w14:paraId="14B940A8" w14:textId="03C3D8C2" w:rsidR="002539F9" w:rsidRPr="00D5787E" w:rsidRDefault="002539F9" w:rsidP="002539F9">
      <w:pPr>
        <w:pStyle w:val="Heading4"/>
        <w:rPr>
          <w:rFonts w:ascii="Arial" w:hAnsi="Arial" w:cs="Arial"/>
          <w:b w:val="0"/>
          <w:bCs w:val="0"/>
          <w:i/>
          <w:iCs w:val="0"/>
          <w:color w:val="000000" w:themeColor="text2"/>
        </w:rPr>
      </w:pPr>
      <w:r w:rsidRPr="00D5787E">
        <w:rPr>
          <w:rFonts w:ascii="Arial" w:hAnsi="Arial" w:cs="Arial"/>
          <w:color w:val="000000" w:themeColor="text2"/>
        </w:rPr>
        <w:t>Unit sector</w:t>
      </w:r>
    </w:p>
    <w:p w14:paraId="17E15DFF" w14:textId="77777777" w:rsidR="00E17CA8" w:rsidRPr="00D5787E" w:rsidRDefault="00E17CA8" w:rsidP="00D024B9">
      <w:pPr>
        <w:pStyle w:val="BodyTextSI"/>
        <w:rPr>
          <w:rFonts w:ascii="Arial" w:hAnsi="Arial" w:cs="Arial"/>
          <w:color w:val="000000" w:themeColor="text2"/>
        </w:rPr>
      </w:pPr>
      <w:r w:rsidRPr="00D5787E">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416C8B" w:rsidRPr="00D5787E" w14:paraId="084D23A8" w14:textId="77777777" w:rsidTr="00416C8B">
        <w:tc>
          <w:tcPr>
            <w:tcW w:w="3512" w:type="dxa"/>
          </w:tcPr>
          <w:p w14:paraId="03AFC79B" w14:textId="77777777" w:rsidR="00416C8B" w:rsidRPr="00D5787E" w:rsidRDefault="00416C8B" w:rsidP="00720B6F">
            <w:pPr>
              <w:spacing w:after="120"/>
              <w:rPr>
                <w:rFonts w:ascii="Arial" w:hAnsi="Arial" w:cs="Arial"/>
                <w:color w:val="000000" w:themeColor="text2"/>
              </w:rPr>
            </w:pPr>
            <w:r w:rsidRPr="00D5787E">
              <w:rPr>
                <w:rFonts w:ascii="Arial" w:hAnsi="Arial" w:cs="Arial"/>
                <w:b/>
              </w:rPr>
              <w:t>Elements</w:t>
            </w:r>
            <w:r w:rsidRPr="00D5787E">
              <w:rPr>
                <w:rFonts w:ascii="Arial" w:hAnsi="Arial" w:cs="Arial"/>
                <w:b/>
              </w:rPr>
              <w:br/>
            </w:r>
            <w:proofErr w:type="spellStart"/>
            <w:r w:rsidRPr="00D5787E">
              <w:rPr>
                <w:rFonts w:ascii="Arial" w:hAnsi="Arial" w:cs="Arial"/>
                <w:i/>
              </w:rPr>
              <w:t>Elements</w:t>
            </w:r>
            <w:proofErr w:type="spellEnd"/>
            <w:r w:rsidRPr="00D5787E">
              <w:rPr>
                <w:rFonts w:ascii="Arial" w:hAnsi="Arial" w:cs="Arial"/>
                <w:i/>
              </w:rPr>
              <w:t xml:space="preserve"> describe the essential outcomes.</w:t>
            </w:r>
          </w:p>
        </w:tc>
        <w:tc>
          <w:tcPr>
            <w:tcW w:w="5954" w:type="dxa"/>
          </w:tcPr>
          <w:p w14:paraId="09892DD9" w14:textId="77777777" w:rsidR="00416C8B" w:rsidRPr="00D5787E" w:rsidRDefault="00416C8B" w:rsidP="00720B6F">
            <w:pPr>
              <w:spacing w:after="120"/>
              <w:rPr>
                <w:rFonts w:ascii="Arial" w:hAnsi="Arial" w:cs="Arial"/>
              </w:rPr>
            </w:pPr>
            <w:r w:rsidRPr="00D5787E">
              <w:rPr>
                <w:rFonts w:ascii="Arial" w:hAnsi="Arial" w:cs="Arial"/>
                <w:b/>
              </w:rPr>
              <w:t>Performance criteria</w:t>
            </w:r>
          </w:p>
          <w:p w14:paraId="6EB09B92" w14:textId="77777777" w:rsidR="00416C8B" w:rsidRPr="00D5787E" w:rsidRDefault="00416C8B" w:rsidP="00720B6F">
            <w:pPr>
              <w:pStyle w:val="SIText"/>
              <w:rPr>
                <w:rFonts w:cs="Arial"/>
                <w:color w:val="000000" w:themeColor="text2"/>
              </w:rPr>
            </w:pPr>
            <w:r w:rsidRPr="00D5787E">
              <w:rPr>
                <w:rFonts w:cs="Arial"/>
                <w:i/>
              </w:rPr>
              <w:t>Performance criteria describe the performance needed to demonstrate achievement of the element.</w:t>
            </w:r>
          </w:p>
        </w:tc>
      </w:tr>
    </w:tbl>
    <w:tbl>
      <w:tblPr>
        <w:tblStyle w:val="TableGrid"/>
        <w:tblW w:w="9466" w:type="dxa"/>
        <w:tblInd w:w="27" w:type="dxa"/>
        <w:tblLayout w:type="fixed"/>
        <w:tblLook w:val="04A0" w:firstRow="1" w:lastRow="0" w:firstColumn="1" w:lastColumn="0" w:noHBand="0" w:noVBand="1"/>
      </w:tblPr>
      <w:tblGrid>
        <w:gridCol w:w="3512"/>
        <w:gridCol w:w="5954"/>
      </w:tblGrid>
      <w:tr w:rsidR="00E17CA8" w:rsidRPr="00D5787E" w14:paraId="0873757C" w14:textId="77777777" w:rsidTr="00E17CA8">
        <w:tc>
          <w:tcPr>
            <w:tcW w:w="3512" w:type="dxa"/>
          </w:tcPr>
          <w:p w14:paraId="3BDFC10D" w14:textId="3E1E0AF7" w:rsidR="00E17CA8" w:rsidRPr="00D5787E" w:rsidRDefault="00E17CA8" w:rsidP="00E17CA8">
            <w:pPr>
              <w:pStyle w:val="SIText"/>
              <w:rPr>
                <w:rFonts w:cs="Arial"/>
              </w:rPr>
            </w:pPr>
            <w:r w:rsidRPr="00D5787E">
              <w:rPr>
                <w:rFonts w:cs="Arial"/>
              </w:rPr>
              <w:t xml:space="preserve">1. </w:t>
            </w:r>
            <w:r w:rsidR="00416C8B" w:rsidRPr="00D5787E">
              <w:rPr>
                <w:rFonts w:cs="Arial"/>
              </w:rPr>
              <w:t>Co-ordinate</w:t>
            </w:r>
            <w:r w:rsidRPr="00D5787E">
              <w:rPr>
                <w:rFonts w:cs="Arial"/>
              </w:rPr>
              <w:t xml:space="preserve"> nursing support for veterinary procedures</w:t>
            </w:r>
          </w:p>
        </w:tc>
        <w:tc>
          <w:tcPr>
            <w:tcW w:w="5954" w:type="dxa"/>
          </w:tcPr>
          <w:p w14:paraId="28A84171" w14:textId="0E6CF6D6" w:rsidR="007C275F" w:rsidRPr="00D5787E" w:rsidRDefault="007C275F" w:rsidP="00E17CA8">
            <w:pPr>
              <w:pStyle w:val="SIText"/>
              <w:rPr>
                <w:rFonts w:cs="Arial"/>
              </w:rPr>
            </w:pPr>
            <w:r w:rsidRPr="00D5787E">
              <w:rPr>
                <w:rFonts w:cs="Arial"/>
              </w:rPr>
              <w:t>1.1 Roster nursing staff to ensure adequate staffing levels and skills</w:t>
            </w:r>
            <w:r w:rsidR="00416C8B" w:rsidRPr="00D5787E">
              <w:rPr>
                <w:rFonts w:cs="Arial"/>
              </w:rPr>
              <w:t>’</w:t>
            </w:r>
            <w:r w:rsidRPr="00D5787E">
              <w:rPr>
                <w:rFonts w:cs="Arial"/>
              </w:rPr>
              <w:t xml:space="preserve"> mix to </w:t>
            </w:r>
            <w:r w:rsidR="00785FAE" w:rsidRPr="00D5787E">
              <w:rPr>
                <w:rFonts w:cs="Arial"/>
              </w:rPr>
              <w:t xml:space="preserve">support veterinarian and </w:t>
            </w:r>
            <w:r w:rsidRPr="00D5787E">
              <w:rPr>
                <w:rFonts w:cs="Arial"/>
              </w:rPr>
              <w:t>provide patient care across practice operations</w:t>
            </w:r>
          </w:p>
          <w:p w14:paraId="4267719A" w14:textId="4AEF7DB1" w:rsidR="007C275F" w:rsidRPr="00D5787E" w:rsidRDefault="00E17CA8" w:rsidP="00E17CA8">
            <w:pPr>
              <w:pStyle w:val="SIText"/>
              <w:rPr>
                <w:rFonts w:cs="Arial"/>
              </w:rPr>
            </w:pPr>
            <w:r w:rsidRPr="00D5787E">
              <w:rPr>
                <w:rFonts w:cs="Arial"/>
              </w:rPr>
              <w:t>1.</w:t>
            </w:r>
            <w:r w:rsidR="00785FAE" w:rsidRPr="00D5787E">
              <w:rPr>
                <w:rFonts w:cs="Arial"/>
              </w:rPr>
              <w:t>2</w:t>
            </w:r>
            <w:r w:rsidRPr="00D5787E">
              <w:rPr>
                <w:rFonts w:cs="Arial"/>
              </w:rPr>
              <w:t xml:space="preserve"> </w:t>
            </w:r>
            <w:r w:rsidR="00785FAE" w:rsidRPr="00D5787E">
              <w:rPr>
                <w:rFonts w:cs="Arial"/>
              </w:rPr>
              <w:t>Allocate nursing staff</w:t>
            </w:r>
            <w:r w:rsidR="00416C8B" w:rsidRPr="00D5787E">
              <w:rPr>
                <w:rFonts w:cs="Arial"/>
              </w:rPr>
              <w:t xml:space="preserve"> according to </w:t>
            </w:r>
            <w:r w:rsidR="00785FAE" w:rsidRPr="00D5787E">
              <w:rPr>
                <w:rFonts w:cs="Arial"/>
              </w:rPr>
              <w:t>daily clinical workload, procedure schedules and practice priorities</w:t>
            </w:r>
          </w:p>
          <w:p w14:paraId="1338DAA6" w14:textId="6E8A4853" w:rsidR="007C275F" w:rsidRPr="00D5787E" w:rsidRDefault="00E17CA8" w:rsidP="00E17CA8">
            <w:pPr>
              <w:pStyle w:val="SIText"/>
              <w:rPr>
                <w:rFonts w:cs="Arial"/>
              </w:rPr>
            </w:pPr>
            <w:r w:rsidRPr="00D5787E">
              <w:rPr>
                <w:rFonts w:cs="Arial"/>
              </w:rPr>
              <w:t>1.</w:t>
            </w:r>
            <w:r w:rsidR="00785FAE" w:rsidRPr="00D5787E">
              <w:rPr>
                <w:rFonts w:cs="Arial"/>
              </w:rPr>
              <w:t>3</w:t>
            </w:r>
            <w:r w:rsidRPr="00D5787E">
              <w:rPr>
                <w:rFonts w:cs="Arial"/>
              </w:rPr>
              <w:t xml:space="preserve"> </w:t>
            </w:r>
            <w:r w:rsidR="007C275F" w:rsidRPr="00D5787E">
              <w:rPr>
                <w:rFonts w:cs="Arial"/>
              </w:rPr>
              <w:t>Oversee the preparation and readiness of equipment</w:t>
            </w:r>
            <w:r w:rsidR="00785FAE" w:rsidRPr="00D5787E">
              <w:rPr>
                <w:rFonts w:cs="Arial"/>
              </w:rPr>
              <w:t xml:space="preserve"> and</w:t>
            </w:r>
            <w:r w:rsidR="007C275F" w:rsidRPr="00D5787E">
              <w:rPr>
                <w:rFonts w:cs="Arial"/>
              </w:rPr>
              <w:t xml:space="preserve"> material</w:t>
            </w:r>
            <w:r w:rsidR="00785FAE" w:rsidRPr="00D5787E">
              <w:rPr>
                <w:rFonts w:cs="Arial"/>
              </w:rPr>
              <w:t>s</w:t>
            </w:r>
            <w:r w:rsidR="007C275F" w:rsidRPr="00D5787E">
              <w:rPr>
                <w:rFonts w:cs="Arial"/>
              </w:rPr>
              <w:t xml:space="preserve"> in accordance with anticipated procedural requirements</w:t>
            </w:r>
          </w:p>
          <w:p w14:paraId="5D57B2CE" w14:textId="447E5A98" w:rsidR="00E17CA8" w:rsidRPr="00D5787E" w:rsidRDefault="00E17CA8" w:rsidP="00E17CA8">
            <w:pPr>
              <w:pStyle w:val="SIText"/>
              <w:rPr>
                <w:rFonts w:cs="Arial"/>
              </w:rPr>
            </w:pPr>
            <w:r w:rsidRPr="00D5787E">
              <w:rPr>
                <w:rFonts w:cs="Arial"/>
              </w:rPr>
              <w:t>1.</w:t>
            </w:r>
            <w:r w:rsidR="00785FAE" w:rsidRPr="00D5787E">
              <w:rPr>
                <w:rFonts w:cs="Arial"/>
              </w:rPr>
              <w:t>4</w:t>
            </w:r>
            <w:r w:rsidRPr="00D5787E">
              <w:rPr>
                <w:rFonts w:cs="Arial"/>
              </w:rPr>
              <w:t xml:space="preserve"> Supervise nursing staff assistance in a range of medical and surgical nursing procedures</w:t>
            </w:r>
          </w:p>
        </w:tc>
      </w:tr>
    </w:tbl>
    <w:tbl>
      <w:tblPr>
        <w:tblStyle w:val="TableGrid"/>
        <w:tblW w:w="0" w:type="auto"/>
        <w:tblInd w:w="27" w:type="dxa"/>
        <w:tblLook w:val="04A0" w:firstRow="1" w:lastRow="0" w:firstColumn="1" w:lastColumn="0" w:noHBand="0" w:noVBand="1"/>
      </w:tblPr>
      <w:tblGrid>
        <w:gridCol w:w="3512"/>
        <w:gridCol w:w="5954"/>
      </w:tblGrid>
      <w:tr w:rsidR="00416C8B" w:rsidRPr="00D5787E" w14:paraId="31426DAE" w14:textId="77777777" w:rsidTr="008A2237">
        <w:tc>
          <w:tcPr>
            <w:tcW w:w="3512" w:type="dxa"/>
          </w:tcPr>
          <w:p w14:paraId="3D0A9A8F" w14:textId="0636B0A3" w:rsidR="00416C8B" w:rsidRPr="00D5787E" w:rsidRDefault="00416C8B" w:rsidP="00416C8B">
            <w:pPr>
              <w:pStyle w:val="SIText"/>
              <w:rPr>
                <w:rFonts w:cs="Arial"/>
              </w:rPr>
            </w:pPr>
            <w:r w:rsidRPr="00D5787E">
              <w:rPr>
                <w:rFonts w:cs="Arial"/>
              </w:rPr>
              <w:t>2. Organise, monitor and document referral requests, procedures and follow-up processes</w:t>
            </w:r>
          </w:p>
        </w:tc>
        <w:tc>
          <w:tcPr>
            <w:tcW w:w="5954" w:type="dxa"/>
          </w:tcPr>
          <w:p w14:paraId="0DF32911" w14:textId="6D5EAA63" w:rsidR="00416C8B" w:rsidRPr="00D5787E" w:rsidRDefault="00416C8B" w:rsidP="00416C8B">
            <w:pPr>
              <w:pStyle w:val="SIText"/>
              <w:rPr>
                <w:rFonts w:cs="Arial"/>
              </w:rPr>
            </w:pPr>
            <w:r w:rsidRPr="00D5787E">
              <w:rPr>
                <w:rFonts w:cs="Arial"/>
              </w:rPr>
              <w:t>2.1 Notify referral veterinarian or other health care provider of reason for referral according to practice procedures and referring veterinarian’s instructions</w:t>
            </w:r>
          </w:p>
          <w:p w14:paraId="447B30CA" w14:textId="43E902CD" w:rsidR="00416C8B" w:rsidRPr="00D5787E" w:rsidRDefault="00416C8B" w:rsidP="00416C8B">
            <w:pPr>
              <w:pStyle w:val="SIText"/>
              <w:rPr>
                <w:rFonts w:cs="Arial"/>
              </w:rPr>
            </w:pPr>
            <w:r w:rsidRPr="00D5787E">
              <w:rPr>
                <w:rFonts w:cs="Arial"/>
              </w:rPr>
              <w:lastRenderedPageBreak/>
              <w:t xml:space="preserve">2.2 Arrange transfer of copies of </w:t>
            </w:r>
            <w:r w:rsidR="006B34B8" w:rsidRPr="00D5787E">
              <w:rPr>
                <w:rFonts w:cs="Arial"/>
              </w:rPr>
              <w:t xml:space="preserve">client and patient </w:t>
            </w:r>
            <w:r w:rsidRPr="00D5787E">
              <w:rPr>
                <w:rFonts w:cs="Arial"/>
              </w:rPr>
              <w:t>records and referral information while maintaining c</w:t>
            </w:r>
            <w:r w:rsidR="006B34B8" w:rsidRPr="00D5787E">
              <w:rPr>
                <w:rFonts w:cs="Arial"/>
              </w:rPr>
              <w:t>onfidentiality of client personal information</w:t>
            </w:r>
          </w:p>
          <w:p w14:paraId="450B9764" w14:textId="77777777" w:rsidR="00416C8B" w:rsidRPr="00D5787E" w:rsidRDefault="00416C8B" w:rsidP="00416C8B">
            <w:pPr>
              <w:pStyle w:val="SIText"/>
              <w:rPr>
                <w:rFonts w:cs="Arial"/>
              </w:rPr>
            </w:pPr>
            <w:r w:rsidRPr="00D5787E">
              <w:rPr>
                <w:rFonts w:cs="Arial"/>
              </w:rPr>
              <w:t>2.3 Advise clients of referral procedures and provide copies of relevant documentation</w:t>
            </w:r>
          </w:p>
          <w:p w14:paraId="68BBA148" w14:textId="1D4729FE" w:rsidR="00416C8B" w:rsidRPr="00D5787E" w:rsidRDefault="00416C8B" w:rsidP="00416C8B">
            <w:pPr>
              <w:pStyle w:val="SIText"/>
              <w:rPr>
                <w:rFonts w:cs="Arial"/>
              </w:rPr>
            </w:pPr>
            <w:r w:rsidRPr="00D5787E">
              <w:rPr>
                <w:rFonts w:cs="Arial"/>
              </w:rPr>
              <w:t xml:space="preserve">2.4 Document referrals in </w:t>
            </w:r>
            <w:r w:rsidR="00B34E5E" w:rsidRPr="00D5787E">
              <w:rPr>
                <w:rFonts w:cs="Arial"/>
              </w:rPr>
              <w:t xml:space="preserve">patient’s </w:t>
            </w:r>
            <w:r w:rsidRPr="00D5787E">
              <w:rPr>
                <w:rFonts w:cs="Arial"/>
              </w:rPr>
              <w:t>case notes using industry standard terminology</w:t>
            </w:r>
          </w:p>
          <w:p w14:paraId="5AD8264E" w14:textId="3A0AC836" w:rsidR="00416C8B" w:rsidRPr="00D5787E" w:rsidRDefault="00416C8B" w:rsidP="00416C8B">
            <w:pPr>
              <w:pStyle w:val="SIText"/>
              <w:rPr>
                <w:rFonts w:cs="Arial"/>
              </w:rPr>
            </w:pPr>
            <w:r w:rsidRPr="00D5787E">
              <w:rPr>
                <w:rFonts w:cs="Arial"/>
              </w:rPr>
              <w:t xml:space="preserve">2.5 </w:t>
            </w:r>
            <w:r w:rsidR="00B34E5E" w:rsidRPr="00D5787E">
              <w:rPr>
                <w:rFonts w:cs="Arial"/>
              </w:rPr>
              <w:t>Record referral outcomes and after-care requirements in patient case notes</w:t>
            </w:r>
          </w:p>
        </w:tc>
      </w:tr>
      <w:tr w:rsidR="00B34E5E" w:rsidRPr="00D5787E" w14:paraId="1D0106AD" w14:textId="77777777" w:rsidTr="008A2237">
        <w:tc>
          <w:tcPr>
            <w:tcW w:w="3512" w:type="dxa"/>
          </w:tcPr>
          <w:p w14:paraId="5C7682E7" w14:textId="7265270A" w:rsidR="00B34E5E" w:rsidRPr="00D5787E" w:rsidRDefault="00B34E5E" w:rsidP="00B34E5E">
            <w:pPr>
              <w:pStyle w:val="SIText"/>
              <w:rPr>
                <w:rFonts w:cs="Arial"/>
                <w:color w:val="000000" w:themeColor="text2"/>
              </w:rPr>
            </w:pPr>
            <w:r w:rsidRPr="00D5787E">
              <w:rPr>
                <w:rFonts w:cs="Arial"/>
              </w:rPr>
              <w:lastRenderedPageBreak/>
              <w:t>3. Manage hospitalised patients</w:t>
            </w:r>
          </w:p>
        </w:tc>
        <w:tc>
          <w:tcPr>
            <w:tcW w:w="5954" w:type="dxa"/>
          </w:tcPr>
          <w:p w14:paraId="2DCC8D90" w14:textId="77777777" w:rsidR="00B34E5E" w:rsidRPr="00D5787E" w:rsidRDefault="00B34E5E" w:rsidP="00B34E5E">
            <w:pPr>
              <w:pStyle w:val="SIText"/>
              <w:rPr>
                <w:rFonts w:cs="Arial"/>
              </w:rPr>
            </w:pPr>
            <w:r w:rsidRPr="00D5787E">
              <w:rPr>
                <w:rFonts w:cs="Arial"/>
              </w:rPr>
              <w:t>3.1 Implement specific veterinarian instructions for the care of hospitalised patients</w:t>
            </w:r>
          </w:p>
          <w:p w14:paraId="3F541CED" w14:textId="77777777" w:rsidR="00B34E5E" w:rsidRPr="00D5787E" w:rsidRDefault="00B34E5E" w:rsidP="00B34E5E">
            <w:pPr>
              <w:pStyle w:val="SIText"/>
              <w:rPr>
                <w:rFonts w:cs="Arial"/>
              </w:rPr>
            </w:pPr>
            <w:r w:rsidRPr="00D5787E">
              <w:rPr>
                <w:rFonts w:cs="Arial"/>
              </w:rPr>
              <w:t xml:space="preserve">3.2 Coordinate nursing care of hospitalised patients </w:t>
            </w:r>
          </w:p>
          <w:p w14:paraId="1B5F9DCA" w14:textId="60E1B3D9" w:rsidR="00B34E5E" w:rsidRPr="00D5787E" w:rsidRDefault="00B34E5E" w:rsidP="00B34E5E">
            <w:pPr>
              <w:pStyle w:val="SIText"/>
              <w:rPr>
                <w:rFonts w:cs="Arial"/>
              </w:rPr>
            </w:pPr>
            <w:r w:rsidRPr="00D5787E">
              <w:rPr>
                <w:rFonts w:cs="Arial"/>
              </w:rPr>
              <w:t xml:space="preserve">3.3 Monitor performance of nursing procedures to ensure compliance with work health and safety (WHS), infection </w:t>
            </w:r>
            <w:r w:rsidR="00E521AB" w:rsidRPr="00D5787E">
              <w:rPr>
                <w:rFonts w:cs="Arial"/>
              </w:rPr>
              <w:t xml:space="preserve">prevention and </w:t>
            </w:r>
            <w:r w:rsidRPr="00D5787E">
              <w:rPr>
                <w:rFonts w:cs="Arial"/>
              </w:rPr>
              <w:t xml:space="preserve">control </w:t>
            </w:r>
            <w:r w:rsidR="00E521AB" w:rsidRPr="00D5787E">
              <w:rPr>
                <w:rFonts w:cs="Arial"/>
              </w:rPr>
              <w:t xml:space="preserve">(IPC) </w:t>
            </w:r>
            <w:r w:rsidRPr="00D5787E">
              <w:rPr>
                <w:rFonts w:cs="Arial"/>
              </w:rPr>
              <w:t xml:space="preserve">and animal welfare policies and procedures </w:t>
            </w:r>
          </w:p>
          <w:p w14:paraId="7595F997" w14:textId="77777777" w:rsidR="00B34E5E" w:rsidRPr="00D5787E" w:rsidRDefault="00B34E5E" w:rsidP="00B34E5E">
            <w:pPr>
              <w:pStyle w:val="SIText"/>
              <w:rPr>
                <w:rFonts w:cs="Arial"/>
              </w:rPr>
            </w:pPr>
            <w:r w:rsidRPr="00D5787E">
              <w:rPr>
                <w:rFonts w:cs="Arial"/>
              </w:rPr>
              <w:t>3.4 Conduct hospital rounds with attending veterinarian ensuring effective nurse handovers</w:t>
            </w:r>
          </w:p>
          <w:p w14:paraId="4988B7D3" w14:textId="52DC73A5" w:rsidR="00853BDE" w:rsidRPr="00D5787E" w:rsidRDefault="00853BDE" w:rsidP="00B34E5E">
            <w:pPr>
              <w:pStyle w:val="SIText"/>
              <w:rPr>
                <w:rFonts w:cs="Arial"/>
                <w:color w:val="000000" w:themeColor="text2"/>
              </w:rPr>
            </w:pPr>
            <w:r w:rsidRPr="00D5787E">
              <w:rPr>
                <w:rFonts w:cs="Arial"/>
              </w:rPr>
              <w:t xml:space="preserve">3.5 Confirm practice personnel follow policies and procedures to maintain appropriate documentation of hospitalised patients </w:t>
            </w:r>
          </w:p>
        </w:tc>
      </w:tr>
      <w:tr w:rsidR="00B34E5E" w:rsidRPr="00D5787E" w14:paraId="09B83DAF" w14:textId="77777777" w:rsidTr="008A2237">
        <w:tc>
          <w:tcPr>
            <w:tcW w:w="3512" w:type="dxa"/>
          </w:tcPr>
          <w:p w14:paraId="1F6B1751" w14:textId="34F0AE1E" w:rsidR="00B34E5E" w:rsidRPr="00D5787E" w:rsidRDefault="00B34E5E" w:rsidP="00B34E5E">
            <w:pPr>
              <w:pStyle w:val="SIText"/>
              <w:rPr>
                <w:rFonts w:cs="Arial"/>
                <w:color w:val="000000" w:themeColor="text2"/>
              </w:rPr>
            </w:pPr>
            <w:r w:rsidRPr="00D5787E">
              <w:rPr>
                <w:rFonts w:cs="Arial"/>
              </w:rPr>
              <w:t xml:space="preserve">4. </w:t>
            </w:r>
            <w:r w:rsidR="00853BDE" w:rsidRPr="00D5787E">
              <w:rPr>
                <w:rFonts w:cs="Arial"/>
              </w:rPr>
              <w:t xml:space="preserve">Review nursing policies and procedures to improve patient outcomes </w:t>
            </w:r>
            <w:r w:rsidR="00DC6E76" w:rsidRPr="00D5787E">
              <w:rPr>
                <w:rFonts w:cs="Arial"/>
              </w:rPr>
              <w:t>or</w:t>
            </w:r>
            <w:r w:rsidR="00853BDE" w:rsidRPr="00D5787E">
              <w:rPr>
                <w:rFonts w:cs="Arial"/>
              </w:rPr>
              <w:t xml:space="preserve"> client services</w:t>
            </w:r>
          </w:p>
        </w:tc>
        <w:tc>
          <w:tcPr>
            <w:tcW w:w="5954" w:type="dxa"/>
          </w:tcPr>
          <w:p w14:paraId="0D660128" w14:textId="099B34FC" w:rsidR="00B34E5E" w:rsidRPr="00D5787E" w:rsidRDefault="00B34E5E" w:rsidP="00B34E5E">
            <w:pPr>
              <w:pStyle w:val="SIText"/>
              <w:rPr>
                <w:rFonts w:cs="Arial"/>
              </w:rPr>
            </w:pPr>
            <w:r w:rsidRPr="00D5787E">
              <w:rPr>
                <w:rFonts w:cs="Arial"/>
              </w:rPr>
              <w:t xml:space="preserve">4.1 </w:t>
            </w:r>
            <w:r w:rsidR="00853BDE" w:rsidRPr="00D5787E">
              <w:rPr>
                <w:rFonts w:cs="Arial"/>
              </w:rPr>
              <w:t>Identify existing nursing policies and procedures relevant to clinical care and client service delivery</w:t>
            </w:r>
          </w:p>
          <w:p w14:paraId="793A9259" w14:textId="36C80E49" w:rsidR="00853BDE" w:rsidRPr="00D5787E" w:rsidRDefault="00853BDE" w:rsidP="00B34E5E">
            <w:pPr>
              <w:pStyle w:val="SIText"/>
              <w:rPr>
                <w:rFonts w:cs="Arial"/>
              </w:rPr>
            </w:pPr>
            <w:r w:rsidRPr="00D5787E">
              <w:rPr>
                <w:rFonts w:cs="Arial"/>
              </w:rPr>
              <w:t>4.2 Consult with veterinary staff and nursing team members to review and gather input on procedural gaps, risks, workflow issues or emerging clinical requirements</w:t>
            </w:r>
          </w:p>
          <w:p w14:paraId="35AE288A" w14:textId="10521E10" w:rsidR="00DC6E76" w:rsidRPr="00D5787E" w:rsidRDefault="00DC6E76" w:rsidP="00B34E5E">
            <w:pPr>
              <w:pStyle w:val="SIText"/>
              <w:rPr>
                <w:rFonts w:cs="Arial"/>
              </w:rPr>
            </w:pPr>
            <w:r w:rsidRPr="00D5787E">
              <w:rPr>
                <w:rFonts w:cs="Arial"/>
              </w:rPr>
              <w:t>4.3 Update or develop nursing policies and procedures to address identified needs, ensuring alignment with legislative requirements and professional standards</w:t>
            </w:r>
          </w:p>
          <w:p w14:paraId="146E8C49" w14:textId="77777777" w:rsidR="00B34E5E" w:rsidRPr="00D5787E" w:rsidRDefault="00DC6E76" w:rsidP="00B34E5E">
            <w:pPr>
              <w:pStyle w:val="SIText"/>
              <w:rPr>
                <w:rFonts w:cs="Arial"/>
              </w:rPr>
            </w:pPr>
            <w:r w:rsidRPr="00D5787E">
              <w:rPr>
                <w:rFonts w:cs="Arial"/>
              </w:rPr>
              <w:t>4.4 Communicate revised or new policies or procedures to relevant personnel and provide guidance to support implementation</w:t>
            </w:r>
          </w:p>
          <w:p w14:paraId="6A6A43CF" w14:textId="2825109B" w:rsidR="00DC6E76" w:rsidRPr="00D5787E" w:rsidRDefault="00DC6E76" w:rsidP="00B34E5E">
            <w:pPr>
              <w:pStyle w:val="SIText"/>
              <w:rPr>
                <w:rFonts w:cs="Arial"/>
              </w:rPr>
            </w:pPr>
            <w:r w:rsidRPr="00D5787E">
              <w:rPr>
                <w:rFonts w:cs="Arial"/>
              </w:rPr>
              <w:t xml:space="preserve">4.5 Evaluate effectiveness of policy and procedure changes in improving patient outcomes or client services </w:t>
            </w:r>
          </w:p>
        </w:tc>
      </w:tr>
    </w:tbl>
    <w:p w14:paraId="5BEB7EBC" w14:textId="3957F373" w:rsidR="006275E3" w:rsidRPr="00D5787E" w:rsidRDefault="006A5CF9" w:rsidP="006275E3">
      <w:pPr>
        <w:pStyle w:val="Heading4"/>
        <w:rPr>
          <w:rFonts w:ascii="Arial" w:hAnsi="Arial" w:cs="Arial"/>
          <w:b w:val="0"/>
          <w:bCs w:val="0"/>
        </w:rPr>
      </w:pPr>
      <w:r w:rsidRPr="00D5787E">
        <w:rPr>
          <w:rFonts w:ascii="Arial" w:hAnsi="Arial" w:cs="Arial"/>
          <w:color w:val="000000" w:themeColor="text2"/>
        </w:rPr>
        <w:t>F</w:t>
      </w:r>
      <w:r w:rsidR="00A83F69" w:rsidRPr="00D5787E">
        <w:rPr>
          <w:rFonts w:ascii="Arial" w:hAnsi="Arial" w:cs="Arial"/>
          <w:color w:val="000000" w:themeColor="text2"/>
        </w:rPr>
        <w:t>oundation skills</w:t>
      </w:r>
      <w:r w:rsidR="006275E3" w:rsidRPr="00D5787E">
        <w:rPr>
          <w:rFonts w:ascii="Arial" w:hAnsi="Arial" w:cs="Arial"/>
          <w:color w:val="000000" w:themeColor="text2"/>
        </w:rPr>
        <w:br/>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D5787E" w14:paraId="6E035243" w14:textId="77777777" w:rsidTr="00726491">
        <w:tc>
          <w:tcPr>
            <w:tcW w:w="1880" w:type="dxa"/>
          </w:tcPr>
          <w:p w14:paraId="1B1FC08B" w14:textId="10EC77E6" w:rsidR="00726491" w:rsidRPr="00D5787E" w:rsidRDefault="00726491" w:rsidP="00726491">
            <w:pPr>
              <w:pStyle w:val="BodyTextSI"/>
              <w:rPr>
                <w:rFonts w:ascii="Arial" w:hAnsi="Arial" w:cs="Arial"/>
                <w:b/>
                <w:bCs/>
                <w:color w:val="000000" w:themeColor="text2"/>
              </w:rPr>
            </w:pPr>
            <w:r w:rsidRPr="00D5787E">
              <w:rPr>
                <w:rFonts w:ascii="Arial" w:hAnsi="Arial" w:cs="Arial"/>
                <w:b/>
                <w:bCs/>
                <w:color w:val="000000" w:themeColor="text2"/>
              </w:rPr>
              <w:t>Learning</w:t>
            </w:r>
          </w:p>
        </w:tc>
        <w:tc>
          <w:tcPr>
            <w:tcW w:w="1880" w:type="dxa"/>
          </w:tcPr>
          <w:p w14:paraId="2C2A6618" w14:textId="4372DF00" w:rsidR="00726491" w:rsidRPr="00D5787E" w:rsidRDefault="00726491" w:rsidP="00726491">
            <w:pPr>
              <w:pStyle w:val="BodyTextSI"/>
              <w:rPr>
                <w:rFonts w:ascii="Arial" w:hAnsi="Arial" w:cs="Arial"/>
                <w:b/>
                <w:bCs/>
                <w:color w:val="000000" w:themeColor="text2"/>
              </w:rPr>
            </w:pPr>
            <w:r w:rsidRPr="00D5787E">
              <w:rPr>
                <w:rFonts w:ascii="Arial" w:hAnsi="Arial" w:cs="Arial"/>
                <w:b/>
                <w:bCs/>
                <w:color w:val="000000" w:themeColor="text2"/>
              </w:rPr>
              <w:t>Reading</w:t>
            </w:r>
          </w:p>
        </w:tc>
        <w:tc>
          <w:tcPr>
            <w:tcW w:w="1880" w:type="dxa"/>
          </w:tcPr>
          <w:p w14:paraId="719B7923" w14:textId="274AE6DF" w:rsidR="00726491" w:rsidRPr="00D5787E" w:rsidRDefault="00726491" w:rsidP="00726491">
            <w:pPr>
              <w:pStyle w:val="BodyTextSI"/>
              <w:rPr>
                <w:rFonts w:ascii="Arial" w:hAnsi="Arial" w:cs="Arial"/>
                <w:b/>
                <w:bCs/>
                <w:color w:val="000000" w:themeColor="text2"/>
              </w:rPr>
            </w:pPr>
            <w:r w:rsidRPr="00D5787E">
              <w:rPr>
                <w:rFonts w:ascii="Arial" w:hAnsi="Arial" w:cs="Arial"/>
                <w:b/>
                <w:bCs/>
                <w:color w:val="000000" w:themeColor="text2"/>
              </w:rPr>
              <w:t>Writing</w:t>
            </w:r>
          </w:p>
        </w:tc>
        <w:tc>
          <w:tcPr>
            <w:tcW w:w="1881" w:type="dxa"/>
          </w:tcPr>
          <w:p w14:paraId="74832C6C" w14:textId="62FDE15C" w:rsidR="00726491" w:rsidRPr="00D5787E" w:rsidRDefault="00726491" w:rsidP="00726491">
            <w:pPr>
              <w:pStyle w:val="BodyTextSI"/>
              <w:rPr>
                <w:rFonts w:ascii="Arial" w:hAnsi="Arial" w:cs="Arial"/>
                <w:b/>
                <w:bCs/>
                <w:color w:val="000000" w:themeColor="text2"/>
              </w:rPr>
            </w:pPr>
            <w:r w:rsidRPr="00D5787E">
              <w:rPr>
                <w:rFonts w:ascii="Arial" w:hAnsi="Arial" w:cs="Arial"/>
                <w:b/>
                <w:bCs/>
                <w:color w:val="000000" w:themeColor="text2"/>
              </w:rPr>
              <w:t>Oral communication</w:t>
            </w:r>
          </w:p>
        </w:tc>
        <w:tc>
          <w:tcPr>
            <w:tcW w:w="2255" w:type="dxa"/>
          </w:tcPr>
          <w:p w14:paraId="674C1D0C" w14:textId="3E45BCD6" w:rsidR="00726491" w:rsidRPr="00D5787E" w:rsidRDefault="00726491" w:rsidP="00726491">
            <w:pPr>
              <w:pStyle w:val="BodyTextSI"/>
              <w:rPr>
                <w:rFonts w:ascii="Arial" w:hAnsi="Arial" w:cs="Arial"/>
                <w:b/>
                <w:bCs/>
                <w:color w:val="000000" w:themeColor="text2"/>
              </w:rPr>
            </w:pPr>
            <w:r w:rsidRPr="00D5787E">
              <w:rPr>
                <w:rFonts w:ascii="Arial" w:hAnsi="Arial" w:cs="Arial"/>
                <w:b/>
                <w:bCs/>
                <w:color w:val="000000" w:themeColor="text2"/>
              </w:rPr>
              <w:t>Numeracy</w:t>
            </w:r>
          </w:p>
        </w:tc>
      </w:tr>
      <w:tr w:rsidR="00C602DE" w:rsidRPr="00D5787E" w14:paraId="392C0B40" w14:textId="77777777" w:rsidTr="00726491">
        <w:tc>
          <w:tcPr>
            <w:tcW w:w="1880" w:type="dxa"/>
          </w:tcPr>
          <w:p w14:paraId="1077CCAE" w14:textId="0D3B8816" w:rsidR="00726491" w:rsidRPr="00D5787E" w:rsidRDefault="00DC6E76" w:rsidP="00726491">
            <w:pPr>
              <w:pStyle w:val="BodyTextSI"/>
              <w:rPr>
                <w:rFonts w:ascii="Arial" w:hAnsi="Arial" w:cs="Arial"/>
                <w:color w:val="000000" w:themeColor="text2"/>
              </w:rPr>
            </w:pPr>
            <w:r w:rsidRPr="00D5787E">
              <w:rPr>
                <w:rFonts w:ascii="Arial" w:hAnsi="Arial" w:cs="Arial"/>
                <w:color w:val="000000" w:themeColor="text2"/>
              </w:rPr>
              <w:t>4</w:t>
            </w:r>
          </w:p>
        </w:tc>
        <w:tc>
          <w:tcPr>
            <w:tcW w:w="1880" w:type="dxa"/>
          </w:tcPr>
          <w:p w14:paraId="5EF3D7E5" w14:textId="3FE073AE" w:rsidR="00726491" w:rsidRPr="00D5787E" w:rsidRDefault="00DC6E76" w:rsidP="00726491">
            <w:pPr>
              <w:pStyle w:val="BodyTextSI"/>
              <w:rPr>
                <w:rFonts w:ascii="Arial" w:hAnsi="Arial" w:cs="Arial"/>
                <w:color w:val="000000" w:themeColor="text2"/>
              </w:rPr>
            </w:pPr>
            <w:r w:rsidRPr="00D5787E">
              <w:rPr>
                <w:rFonts w:ascii="Arial" w:hAnsi="Arial" w:cs="Arial"/>
                <w:color w:val="000000" w:themeColor="text2"/>
              </w:rPr>
              <w:t>5</w:t>
            </w:r>
          </w:p>
        </w:tc>
        <w:tc>
          <w:tcPr>
            <w:tcW w:w="1880" w:type="dxa"/>
          </w:tcPr>
          <w:p w14:paraId="4BAE5E3B" w14:textId="20C2C330" w:rsidR="00726491" w:rsidRPr="00D5787E" w:rsidRDefault="00DC6E76" w:rsidP="00726491">
            <w:pPr>
              <w:pStyle w:val="BodyTextSI"/>
              <w:rPr>
                <w:rFonts w:ascii="Arial" w:hAnsi="Arial" w:cs="Arial"/>
                <w:color w:val="000000" w:themeColor="text2"/>
              </w:rPr>
            </w:pPr>
            <w:r w:rsidRPr="00D5787E">
              <w:rPr>
                <w:rFonts w:ascii="Arial" w:hAnsi="Arial" w:cs="Arial"/>
                <w:color w:val="000000" w:themeColor="text2"/>
              </w:rPr>
              <w:t>5</w:t>
            </w:r>
          </w:p>
        </w:tc>
        <w:tc>
          <w:tcPr>
            <w:tcW w:w="1881" w:type="dxa"/>
          </w:tcPr>
          <w:p w14:paraId="7B61E8CD" w14:textId="6AC6CE45" w:rsidR="00726491" w:rsidRPr="00D5787E" w:rsidRDefault="00DC6E76" w:rsidP="00726491">
            <w:pPr>
              <w:pStyle w:val="BodyTextSI"/>
              <w:rPr>
                <w:rFonts w:ascii="Arial" w:hAnsi="Arial" w:cs="Arial"/>
                <w:color w:val="000000" w:themeColor="text2"/>
              </w:rPr>
            </w:pPr>
            <w:r w:rsidRPr="00D5787E">
              <w:rPr>
                <w:rFonts w:ascii="Arial" w:hAnsi="Arial" w:cs="Arial"/>
                <w:color w:val="000000" w:themeColor="text2"/>
              </w:rPr>
              <w:t>5</w:t>
            </w:r>
          </w:p>
        </w:tc>
        <w:tc>
          <w:tcPr>
            <w:tcW w:w="2255" w:type="dxa"/>
          </w:tcPr>
          <w:p w14:paraId="762D0BD6" w14:textId="67E411FE" w:rsidR="00726491" w:rsidRPr="00D5787E" w:rsidRDefault="00DC6E76" w:rsidP="00726491">
            <w:pPr>
              <w:pStyle w:val="BodyTextSI"/>
              <w:rPr>
                <w:rFonts w:ascii="Arial" w:hAnsi="Arial" w:cs="Arial"/>
                <w:color w:val="000000" w:themeColor="text2"/>
              </w:rPr>
            </w:pPr>
            <w:r w:rsidRPr="00D5787E">
              <w:rPr>
                <w:rFonts w:ascii="Arial" w:hAnsi="Arial" w:cs="Arial"/>
                <w:color w:val="000000" w:themeColor="text2"/>
              </w:rPr>
              <w:t>4</w:t>
            </w:r>
          </w:p>
        </w:tc>
      </w:tr>
    </w:tbl>
    <w:p w14:paraId="26925CE9" w14:textId="77777777" w:rsidR="002A5DCC" w:rsidRPr="00D5787E" w:rsidRDefault="002A5DCC" w:rsidP="00726491">
      <w:pPr>
        <w:pStyle w:val="BodyTextSI"/>
        <w:rPr>
          <w:rFonts w:ascii="Arial" w:hAnsi="Arial" w:cs="Arial"/>
          <w:color w:val="000000" w:themeColor="text2"/>
        </w:rPr>
      </w:pPr>
    </w:p>
    <w:p w14:paraId="13437BE6" w14:textId="77777777" w:rsidR="00D024B9" w:rsidRPr="00D5787E" w:rsidRDefault="00D024B9" w:rsidP="00D024B9">
      <w:pPr>
        <w:pStyle w:val="BodyTextSI"/>
        <w:rPr>
          <w:rFonts w:ascii="Arial" w:hAnsi="Arial" w:cs="Arial"/>
          <w:color w:val="000000" w:themeColor="text2"/>
        </w:rPr>
      </w:pPr>
    </w:p>
    <w:p w14:paraId="15005F50" w14:textId="261B07C9" w:rsidR="00FB2F6B" w:rsidRPr="00D5787E" w:rsidRDefault="00FB2F6B" w:rsidP="00D024B9">
      <w:pPr>
        <w:pStyle w:val="BodyTextSI"/>
        <w:rPr>
          <w:rFonts w:ascii="Arial" w:hAnsi="Arial" w:cs="Arial"/>
          <w:b/>
          <w:bCs/>
          <w:color w:val="000000" w:themeColor="text2"/>
          <w:sz w:val="28"/>
          <w:szCs w:val="28"/>
        </w:rPr>
      </w:pPr>
      <w:r w:rsidRPr="00D5787E">
        <w:rPr>
          <w:rFonts w:ascii="Arial" w:hAnsi="Arial" w:cs="Arial"/>
          <w:b/>
          <w:bCs/>
          <w:color w:val="000000" w:themeColor="text2"/>
          <w:sz w:val="28"/>
          <w:szCs w:val="28"/>
        </w:rPr>
        <w:lastRenderedPageBreak/>
        <w:t>Assessment Requirements</w:t>
      </w:r>
    </w:p>
    <w:p w14:paraId="6D8C9B22" w14:textId="7DAF89F3" w:rsidR="00FB2F6B" w:rsidRPr="00D5787E" w:rsidRDefault="00FB2F6B" w:rsidP="00D024B9">
      <w:pPr>
        <w:pStyle w:val="BodyTextSI"/>
        <w:rPr>
          <w:rFonts w:ascii="Arial" w:hAnsi="Arial" w:cs="Arial"/>
          <w:b/>
          <w:bCs/>
          <w:color w:val="000000" w:themeColor="text2"/>
        </w:rPr>
      </w:pPr>
      <w:r w:rsidRPr="00D5787E">
        <w:rPr>
          <w:rFonts w:ascii="Arial" w:hAnsi="Arial" w:cs="Arial"/>
          <w:b/>
          <w:bCs/>
          <w:color w:val="000000" w:themeColor="text2"/>
        </w:rPr>
        <w:t>Performance evidence</w:t>
      </w:r>
    </w:p>
    <w:p w14:paraId="02F3B027" w14:textId="77777777" w:rsidR="0058527E" w:rsidRPr="00D5787E" w:rsidRDefault="0058527E" w:rsidP="00DC6E76">
      <w:pPr>
        <w:pStyle w:val="SIText"/>
        <w:rPr>
          <w:rFonts w:cs="Arial"/>
        </w:rPr>
      </w:pPr>
      <w:r w:rsidRPr="00D5787E">
        <w:rPr>
          <w:rFonts w:cs="Arial"/>
        </w:rPr>
        <w:t xml:space="preserve">An individual demonstrating competency must satisfy </w:t>
      </w:r>
      <w:proofErr w:type="gramStart"/>
      <w:r w:rsidRPr="00D5787E">
        <w:rPr>
          <w:rFonts w:cs="Arial"/>
        </w:rPr>
        <w:t>all of</w:t>
      </w:r>
      <w:proofErr w:type="gramEnd"/>
      <w:r w:rsidRPr="00D5787E">
        <w:rPr>
          <w:rFonts w:cs="Arial"/>
        </w:rPr>
        <w:t xml:space="preserve"> the elements and performance criteria in this unit.</w:t>
      </w:r>
    </w:p>
    <w:p w14:paraId="7157E68A" w14:textId="10B0780B" w:rsidR="00DC6E76" w:rsidRPr="00D5787E" w:rsidRDefault="0058527E" w:rsidP="00DC6E76">
      <w:pPr>
        <w:pStyle w:val="SIText"/>
        <w:rPr>
          <w:rFonts w:cs="Arial"/>
        </w:rPr>
      </w:pPr>
      <w:r w:rsidRPr="00D5787E">
        <w:rPr>
          <w:rFonts w:cs="Arial"/>
        </w:rPr>
        <w:t>There must be evidence that the individual has</w:t>
      </w:r>
      <w:r w:rsidR="00DC6E76" w:rsidRPr="00D5787E">
        <w:rPr>
          <w:rFonts w:cs="Arial"/>
        </w:rPr>
        <w:t>:</w:t>
      </w:r>
    </w:p>
    <w:p w14:paraId="51800075" w14:textId="7DC45E05" w:rsidR="00DC6E76" w:rsidRPr="00D5787E" w:rsidRDefault="00DC6E76" w:rsidP="00DC6E76">
      <w:pPr>
        <w:pStyle w:val="SIBulletList1"/>
        <w:rPr>
          <w:rFonts w:cs="Arial"/>
        </w:rPr>
      </w:pPr>
      <w:r w:rsidRPr="00D5787E">
        <w:rPr>
          <w:rFonts w:cs="Arial"/>
        </w:rPr>
        <w:t>managed a minimum of three veterinary nursing procedures and has, for each procedure:</w:t>
      </w:r>
    </w:p>
    <w:p w14:paraId="369E5E13" w14:textId="77777777" w:rsidR="00DC6E76" w:rsidRPr="00D5787E" w:rsidRDefault="00DC6E76" w:rsidP="00DC6E76">
      <w:pPr>
        <w:pStyle w:val="SIBulletList2"/>
        <w:rPr>
          <w:rFonts w:cs="Arial"/>
        </w:rPr>
      </w:pPr>
      <w:r w:rsidRPr="00D5787E">
        <w:rPr>
          <w:rFonts w:cs="Arial"/>
        </w:rPr>
        <w:t>coordinated and rostered staff</w:t>
      </w:r>
    </w:p>
    <w:p w14:paraId="748BC302" w14:textId="42FD2B64" w:rsidR="00DC6E76" w:rsidRPr="00D5787E" w:rsidRDefault="00DC6E76" w:rsidP="00DC6E76">
      <w:pPr>
        <w:pStyle w:val="SIBulletList2"/>
        <w:rPr>
          <w:rFonts w:cs="Arial"/>
        </w:rPr>
      </w:pPr>
      <w:r w:rsidRPr="00D5787E">
        <w:rPr>
          <w:rFonts w:cs="Arial"/>
        </w:rPr>
        <w:t>coordinated preparation of equipment and materials</w:t>
      </w:r>
    </w:p>
    <w:p w14:paraId="16A40BC4" w14:textId="3732920B" w:rsidR="00DC6E76" w:rsidRPr="00D5787E" w:rsidRDefault="00DC6E76" w:rsidP="00DC6E76">
      <w:pPr>
        <w:pStyle w:val="SIBulletList1"/>
        <w:rPr>
          <w:rFonts w:cs="Arial"/>
        </w:rPr>
      </w:pPr>
      <w:r w:rsidRPr="00D5787E">
        <w:rPr>
          <w:rFonts w:cs="Arial"/>
        </w:rPr>
        <w:t>managed nursing care of hospitalised patients on at least three occasions and has, on each occasion:</w:t>
      </w:r>
    </w:p>
    <w:p w14:paraId="2E640C83" w14:textId="77777777" w:rsidR="00DC6E76" w:rsidRPr="00D5787E" w:rsidRDefault="00DC6E76" w:rsidP="00DC6E76">
      <w:pPr>
        <w:pStyle w:val="SIBulletList2"/>
        <w:rPr>
          <w:rFonts w:cs="Arial"/>
        </w:rPr>
      </w:pPr>
      <w:r w:rsidRPr="00D5787E">
        <w:rPr>
          <w:rFonts w:cs="Arial"/>
        </w:rPr>
        <w:t>completed hospital rounds with veterinarian</w:t>
      </w:r>
    </w:p>
    <w:p w14:paraId="4F40BACE" w14:textId="46A89C1F" w:rsidR="00DC6E76" w:rsidRPr="00D5787E" w:rsidRDefault="00DC6E76" w:rsidP="00DC6E76">
      <w:pPr>
        <w:pStyle w:val="SIBulletList2"/>
        <w:rPr>
          <w:rFonts w:cs="Arial"/>
        </w:rPr>
      </w:pPr>
      <w:r w:rsidRPr="00D5787E">
        <w:rPr>
          <w:rFonts w:cs="Arial"/>
        </w:rPr>
        <w:t xml:space="preserve">conducted or supervised effective nurse handovers </w:t>
      </w:r>
    </w:p>
    <w:p w14:paraId="014B5A0A" w14:textId="77777777" w:rsidR="00DC6E76" w:rsidRPr="00D5787E" w:rsidRDefault="00DC6E76" w:rsidP="00DC6E76">
      <w:pPr>
        <w:pStyle w:val="SIBulletList2"/>
        <w:rPr>
          <w:rFonts w:cs="Arial"/>
        </w:rPr>
      </w:pPr>
      <w:r w:rsidRPr="00D5787E">
        <w:rPr>
          <w:rFonts w:cs="Arial"/>
        </w:rPr>
        <w:t>rostered nursing staff</w:t>
      </w:r>
    </w:p>
    <w:p w14:paraId="42C9E602" w14:textId="77777777" w:rsidR="00DC6E76" w:rsidRPr="00D5787E" w:rsidRDefault="00DC6E76" w:rsidP="00DC6E76">
      <w:pPr>
        <w:pStyle w:val="SIBulletList2"/>
        <w:rPr>
          <w:rFonts w:cs="Arial"/>
        </w:rPr>
      </w:pPr>
      <w:r w:rsidRPr="00D5787E">
        <w:rPr>
          <w:rFonts w:cs="Arial"/>
        </w:rPr>
        <w:t>ensured treatment plans were followed and abnormalities reported to the attending veterinarian</w:t>
      </w:r>
    </w:p>
    <w:p w14:paraId="7BB01E02" w14:textId="58DDB083" w:rsidR="00DC6E76" w:rsidRPr="00D5787E" w:rsidRDefault="00235E6B" w:rsidP="00235E6B">
      <w:pPr>
        <w:pStyle w:val="SIBulletList1"/>
        <w:rPr>
          <w:rFonts w:cs="Arial"/>
        </w:rPr>
      </w:pPr>
      <w:r w:rsidRPr="00D5787E">
        <w:rPr>
          <w:rFonts w:cs="Arial"/>
        </w:rPr>
        <w:t>organised the referral of at least three patients to specialist or other health care services at the direction of the supervising veterinarian</w:t>
      </w:r>
    </w:p>
    <w:p w14:paraId="740C6212" w14:textId="7D5408C2" w:rsidR="0058527E" w:rsidRPr="00D5787E" w:rsidRDefault="00235E6B" w:rsidP="0058527E">
      <w:pPr>
        <w:pStyle w:val="SIBulletList1"/>
        <w:rPr>
          <w:rFonts w:cs="Arial"/>
        </w:rPr>
      </w:pPr>
      <w:r w:rsidRPr="00D5787E">
        <w:rPr>
          <w:rFonts w:cs="Arial"/>
        </w:rPr>
        <w:t>reviewed at least two nursing policies and procedures and identified at least one recommendation for improvement</w:t>
      </w:r>
      <w:r w:rsidR="00C72082" w:rsidRPr="00D5787E">
        <w:rPr>
          <w:rFonts w:cs="Arial"/>
        </w:rPr>
        <w:t>.</w:t>
      </w:r>
    </w:p>
    <w:p w14:paraId="375DDFBF" w14:textId="77777777" w:rsidR="00235E6B" w:rsidRPr="00D5787E" w:rsidRDefault="00235E6B" w:rsidP="00235E6B">
      <w:pPr>
        <w:pStyle w:val="SIBulletList1"/>
        <w:numPr>
          <w:ilvl w:val="0"/>
          <w:numId w:val="0"/>
        </w:numPr>
        <w:ind w:left="720"/>
        <w:rPr>
          <w:rFonts w:cs="Arial"/>
        </w:rPr>
      </w:pPr>
    </w:p>
    <w:p w14:paraId="235092BA" w14:textId="71C52D71" w:rsidR="0058527E" w:rsidRPr="00D5787E" w:rsidRDefault="0058527E" w:rsidP="005040C0">
      <w:pPr>
        <w:pStyle w:val="SIBulletList1"/>
        <w:numPr>
          <w:ilvl w:val="0"/>
          <w:numId w:val="0"/>
        </w:numPr>
        <w:rPr>
          <w:rFonts w:cs="Arial"/>
        </w:rPr>
      </w:pPr>
      <w:r w:rsidRPr="00D5787E">
        <w:rPr>
          <w:rFonts w:cs="Arial"/>
        </w:rPr>
        <w:t xml:space="preserve">Performance must be demonstrated in a </w:t>
      </w:r>
      <w:r w:rsidR="005040C0" w:rsidRPr="00D5787E">
        <w:rPr>
          <w:rFonts w:cs="Arial"/>
        </w:rPr>
        <w:t>veterinary practice where nursing procedures including providing care for hospitalised patients is performed,</w:t>
      </w:r>
      <w:r w:rsidRPr="00D5787E">
        <w:rPr>
          <w:rFonts w:cs="Arial"/>
        </w:rPr>
        <w:t xml:space="preserve"> or an environment that accurately reflects a veterinary practice where </w:t>
      </w:r>
      <w:r w:rsidR="00235E6B" w:rsidRPr="00D5787E">
        <w:rPr>
          <w:rFonts w:cs="Arial"/>
        </w:rPr>
        <w:t xml:space="preserve">nursing </w:t>
      </w:r>
      <w:r w:rsidRPr="00D5787E">
        <w:rPr>
          <w:rFonts w:cs="Arial"/>
        </w:rPr>
        <w:t>procedures</w:t>
      </w:r>
      <w:r w:rsidR="005040C0" w:rsidRPr="00D5787E">
        <w:rPr>
          <w:rFonts w:cs="Arial"/>
        </w:rPr>
        <w:t xml:space="preserve">, including for hospitalised patients, </w:t>
      </w:r>
      <w:r w:rsidRPr="00D5787E">
        <w:rPr>
          <w:rFonts w:cs="Arial"/>
        </w:rPr>
        <w:t xml:space="preserve">are carried out on real animals. </w:t>
      </w:r>
    </w:p>
    <w:p w14:paraId="444C12EC" w14:textId="77777777" w:rsidR="005040C0" w:rsidRPr="00D5787E" w:rsidRDefault="005040C0" w:rsidP="005040C0">
      <w:pPr>
        <w:pStyle w:val="SIBulletList1"/>
        <w:numPr>
          <w:ilvl w:val="0"/>
          <w:numId w:val="0"/>
        </w:numPr>
        <w:rPr>
          <w:rFonts w:cs="Arial"/>
        </w:rPr>
      </w:pPr>
    </w:p>
    <w:p w14:paraId="1CACF4A4" w14:textId="7E1CC9CB" w:rsidR="002D4A5E" w:rsidRPr="00D5787E" w:rsidRDefault="002D4A5E" w:rsidP="002D4A5E">
      <w:pPr>
        <w:pStyle w:val="BodyTextSI"/>
        <w:rPr>
          <w:rFonts w:ascii="Arial" w:hAnsi="Arial" w:cs="Arial"/>
          <w:b/>
          <w:bCs/>
          <w:color w:val="000000" w:themeColor="text2"/>
        </w:rPr>
      </w:pPr>
      <w:r w:rsidRPr="00D5787E">
        <w:rPr>
          <w:rFonts w:ascii="Arial" w:hAnsi="Arial" w:cs="Arial"/>
          <w:b/>
          <w:bCs/>
          <w:color w:val="000000" w:themeColor="text2"/>
        </w:rPr>
        <w:t>Knowledge evidence</w:t>
      </w:r>
    </w:p>
    <w:p w14:paraId="0574E596" w14:textId="77777777" w:rsidR="0058527E" w:rsidRPr="00D5787E" w:rsidRDefault="0058527E" w:rsidP="005040C0">
      <w:pPr>
        <w:pStyle w:val="SIText"/>
        <w:rPr>
          <w:rFonts w:cs="Arial"/>
        </w:rPr>
      </w:pPr>
      <w:r w:rsidRPr="00D5787E">
        <w:rPr>
          <w:rFonts w:cs="Arial"/>
        </w:rPr>
        <w:t>An individual must be able to demonstrate the knowledge required to perform the tasks outlined in the elements and performance criteria of this unit. This includes knowledge of:</w:t>
      </w:r>
    </w:p>
    <w:p w14:paraId="7B51C814" w14:textId="32E91C22" w:rsidR="005040C0" w:rsidRPr="00D5787E" w:rsidRDefault="005040C0" w:rsidP="005040C0">
      <w:pPr>
        <w:pStyle w:val="SIBulletList1"/>
        <w:rPr>
          <w:rFonts w:cs="Arial"/>
        </w:rPr>
      </w:pPr>
      <w:r w:rsidRPr="00D5787E">
        <w:rPr>
          <w:rFonts w:cs="Arial"/>
        </w:rPr>
        <w:t>principles of animal welfare and ethics</w:t>
      </w:r>
    </w:p>
    <w:p w14:paraId="227CC7B6" w14:textId="77777777" w:rsidR="003A6B5D" w:rsidRPr="00D5787E" w:rsidRDefault="003A6B5D" w:rsidP="003A6B5D">
      <w:pPr>
        <w:pStyle w:val="SIBulletList1"/>
        <w:rPr>
          <w:rFonts w:cs="Arial"/>
        </w:rPr>
      </w:pPr>
      <w:r w:rsidRPr="00D5787E">
        <w:rPr>
          <w:rFonts w:cs="Arial"/>
        </w:rPr>
        <w:t>practice policies and procedures related to veterinary nursing procedures</w:t>
      </w:r>
    </w:p>
    <w:p w14:paraId="787579CE" w14:textId="77777777" w:rsidR="005040C0" w:rsidRPr="00D5787E" w:rsidRDefault="005040C0" w:rsidP="005040C0">
      <w:pPr>
        <w:pStyle w:val="SIBulletList1"/>
        <w:rPr>
          <w:rFonts w:cs="Arial"/>
        </w:rPr>
      </w:pPr>
      <w:r w:rsidRPr="00D5787E">
        <w:rPr>
          <w:rFonts w:cs="Arial"/>
        </w:rPr>
        <w:t xml:space="preserve">nursing procedures common to the practice, including: </w:t>
      </w:r>
    </w:p>
    <w:p w14:paraId="42AD28BA" w14:textId="66D79B80" w:rsidR="005040C0" w:rsidRPr="00D5787E" w:rsidRDefault="005040C0" w:rsidP="005040C0">
      <w:pPr>
        <w:pStyle w:val="SIBulletList2"/>
        <w:rPr>
          <w:rFonts w:cs="Arial"/>
        </w:rPr>
      </w:pPr>
      <w:r w:rsidRPr="00D5787E">
        <w:rPr>
          <w:rFonts w:cs="Arial"/>
        </w:rPr>
        <w:t xml:space="preserve">required equipment and materials </w:t>
      </w:r>
    </w:p>
    <w:p w14:paraId="0BF106A9" w14:textId="500366E6" w:rsidR="005040C0" w:rsidRPr="00D5787E" w:rsidRDefault="00E521AB" w:rsidP="003A6B5D">
      <w:pPr>
        <w:pStyle w:val="SIBulletList2"/>
        <w:rPr>
          <w:rFonts w:cs="Arial"/>
        </w:rPr>
      </w:pPr>
      <w:r w:rsidRPr="00D5787E">
        <w:rPr>
          <w:rFonts w:cs="Arial"/>
        </w:rPr>
        <w:t>IPC</w:t>
      </w:r>
      <w:r w:rsidR="005040C0" w:rsidRPr="00D5787E">
        <w:rPr>
          <w:rFonts w:cs="Arial"/>
        </w:rPr>
        <w:t>, quarantine and/or isolation requirements</w:t>
      </w:r>
    </w:p>
    <w:p w14:paraId="4DBC1FAE" w14:textId="3AA0EA36" w:rsidR="005040C0" w:rsidRPr="00D5787E" w:rsidRDefault="005040C0" w:rsidP="005040C0">
      <w:pPr>
        <w:pStyle w:val="SIBulletList1"/>
        <w:rPr>
          <w:rFonts w:cs="Arial"/>
        </w:rPr>
      </w:pPr>
      <w:r w:rsidRPr="00D5787E">
        <w:rPr>
          <w:rFonts w:cs="Arial"/>
        </w:rPr>
        <w:t>processes to review, develop and implement policies and procedures</w:t>
      </w:r>
    </w:p>
    <w:p w14:paraId="45184362" w14:textId="4E52B72E" w:rsidR="005040C0" w:rsidRPr="00D5787E" w:rsidRDefault="005040C0" w:rsidP="005040C0">
      <w:pPr>
        <w:pStyle w:val="SIBulletList1"/>
        <w:rPr>
          <w:rFonts w:cs="Arial"/>
        </w:rPr>
      </w:pPr>
      <w:r w:rsidRPr="00D5787E">
        <w:rPr>
          <w:rFonts w:cs="Arial"/>
        </w:rPr>
        <w:t>rostering for practice requirements</w:t>
      </w:r>
    </w:p>
    <w:p w14:paraId="4EDDD307" w14:textId="33F4725F" w:rsidR="005040C0" w:rsidRPr="00D5787E" w:rsidRDefault="005040C0" w:rsidP="005040C0">
      <w:pPr>
        <w:pStyle w:val="SIBulletList1"/>
        <w:rPr>
          <w:rFonts w:cs="Arial"/>
        </w:rPr>
      </w:pPr>
      <w:r w:rsidRPr="00D5787E">
        <w:rPr>
          <w:rFonts w:cs="Arial"/>
        </w:rPr>
        <w:t>referral</w:t>
      </w:r>
      <w:r w:rsidR="003A6B5D" w:rsidRPr="00D5787E">
        <w:rPr>
          <w:rFonts w:cs="Arial"/>
        </w:rPr>
        <w:t xml:space="preserve"> policies and procedures</w:t>
      </w:r>
    </w:p>
    <w:p w14:paraId="2935A5C2" w14:textId="77777777" w:rsidR="005040C0" w:rsidRPr="00D5787E" w:rsidRDefault="005040C0" w:rsidP="005040C0">
      <w:pPr>
        <w:pStyle w:val="SIBulletList1"/>
        <w:rPr>
          <w:rFonts w:cs="Arial"/>
        </w:rPr>
      </w:pPr>
      <w:r w:rsidRPr="00D5787E">
        <w:rPr>
          <w:rFonts w:cs="Arial"/>
        </w:rPr>
        <w:t>records management</w:t>
      </w:r>
    </w:p>
    <w:p w14:paraId="0A24D36E" w14:textId="77777777" w:rsidR="005040C0" w:rsidRPr="00D5787E" w:rsidRDefault="005040C0" w:rsidP="005040C0">
      <w:pPr>
        <w:pStyle w:val="SIBulletList1"/>
        <w:rPr>
          <w:rFonts w:cs="Arial"/>
        </w:rPr>
      </w:pPr>
      <w:r w:rsidRPr="00D5787E">
        <w:rPr>
          <w:rFonts w:cs="Arial"/>
        </w:rPr>
        <w:t>principles of supervision and leadership in managing veterinary nursing care</w:t>
      </w:r>
    </w:p>
    <w:p w14:paraId="2B178529" w14:textId="5520F14A" w:rsidR="003A6B5D" w:rsidRPr="00D5787E" w:rsidRDefault="005040C0" w:rsidP="005040C0">
      <w:pPr>
        <w:pStyle w:val="SIBulletList1"/>
        <w:rPr>
          <w:rFonts w:cs="Arial"/>
        </w:rPr>
      </w:pPr>
      <w:r w:rsidRPr="00D5787E">
        <w:rPr>
          <w:rFonts w:cs="Arial"/>
        </w:rPr>
        <w:t>relevant state or territory legislation and regulations relating to</w:t>
      </w:r>
      <w:r w:rsidR="003A6B5D" w:rsidRPr="00D5787E">
        <w:rPr>
          <w:rFonts w:cs="Arial"/>
        </w:rPr>
        <w:t>:</w:t>
      </w:r>
    </w:p>
    <w:p w14:paraId="61021635" w14:textId="77777777" w:rsidR="003A6B5D" w:rsidRPr="00D5787E" w:rsidRDefault="005040C0" w:rsidP="003A6B5D">
      <w:pPr>
        <w:pStyle w:val="SIBulletList2"/>
        <w:rPr>
          <w:rFonts w:cs="Arial"/>
        </w:rPr>
      </w:pPr>
      <w:r w:rsidRPr="00D5787E">
        <w:rPr>
          <w:rFonts w:cs="Arial"/>
        </w:rPr>
        <w:t>practice of veterinary science</w:t>
      </w:r>
    </w:p>
    <w:p w14:paraId="619AF6F3" w14:textId="77777777" w:rsidR="003A6B5D" w:rsidRPr="00D5787E" w:rsidRDefault="003A6B5D" w:rsidP="003A6B5D">
      <w:pPr>
        <w:pStyle w:val="SIBulletList2"/>
        <w:rPr>
          <w:rFonts w:cs="Arial"/>
        </w:rPr>
      </w:pPr>
      <w:r w:rsidRPr="00D5787E">
        <w:rPr>
          <w:rFonts w:cs="Arial"/>
        </w:rPr>
        <w:t>WHS</w:t>
      </w:r>
    </w:p>
    <w:p w14:paraId="4CD33C57" w14:textId="77777777" w:rsidR="003A6B5D" w:rsidRPr="00D5787E" w:rsidRDefault="003A6B5D" w:rsidP="003A6B5D">
      <w:pPr>
        <w:pStyle w:val="SIBulletList2"/>
        <w:rPr>
          <w:rFonts w:cs="Arial"/>
        </w:rPr>
      </w:pPr>
      <w:r w:rsidRPr="00D5787E">
        <w:rPr>
          <w:rFonts w:cs="Arial"/>
        </w:rPr>
        <w:t xml:space="preserve">industrial relations requirements relating to rostering </w:t>
      </w:r>
    </w:p>
    <w:p w14:paraId="7D57D557" w14:textId="5EBEB48A" w:rsidR="005040C0" w:rsidRPr="00D5787E" w:rsidRDefault="005040C0" w:rsidP="003A6B5D">
      <w:pPr>
        <w:pStyle w:val="SIBulletList2"/>
        <w:rPr>
          <w:rFonts w:cs="Arial"/>
        </w:rPr>
      </w:pPr>
      <w:r w:rsidRPr="00D5787E">
        <w:rPr>
          <w:rFonts w:cs="Arial"/>
        </w:rPr>
        <w:t>use of therapeutic and controlled substances</w:t>
      </w:r>
    </w:p>
    <w:p w14:paraId="7818CC53" w14:textId="77777777" w:rsidR="005040C0" w:rsidRPr="00D5787E" w:rsidRDefault="005040C0" w:rsidP="002D4A5E">
      <w:pPr>
        <w:pStyle w:val="BodyTextSI"/>
        <w:rPr>
          <w:rFonts w:ascii="Arial" w:hAnsi="Arial" w:cs="Arial"/>
          <w:b/>
          <w:bCs/>
          <w:color w:val="000000" w:themeColor="text2"/>
        </w:rPr>
      </w:pPr>
    </w:p>
    <w:p w14:paraId="28075586" w14:textId="745B92BA" w:rsidR="0058527E" w:rsidRPr="00D5787E" w:rsidRDefault="002D4A5E" w:rsidP="002D4A5E">
      <w:pPr>
        <w:pStyle w:val="BodyTextSI"/>
        <w:rPr>
          <w:rFonts w:ascii="Arial" w:hAnsi="Arial" w:cs="Arial"/>
          <w:b/>
          <w:bCs/>
          <w:color w:val="000000" w:themeColor="text2"/>
        </w:rPr>
      </w:pPr>
      <w:r w:rsidRPr="00D5787E">
        <w:rPr>
          <w:rFonts w:ascii="Arial" w:hAnsi="Arial" w:cs="Arial"/>
          <w:b/>
          <w:bCs/>
          <w:color w:val="000000" w:themeColor="text2"/>
        </w:rPr>
        <w:t>Assessment conditions</w:t>
      </w:r>
    </w:p>
    <w:p w14:paraId="44A34CEE" w14:textId="44824E97" w:rsidR="006B34B8" w:rsidRPr="00D5787E" w:rsidRDefault="0058527E" w:rsidP="006B34B8">
      <w:pPr>
        <w:pStyle w:val="SIBulletList1"/>
        <w:numPr>
          <w:ilvl w:val="0"/>
          <w:numId w:val="0"/>
        </w:numPr>
        <w:rPr>
          <w:rFonts w:cs="Arial"/>
        </w:rPr>
      </w:pPr>
      <w:r w:rsidRPr="00D5787E">
        <w:rPr>
          <w:rFonts w:cs="Arial"/>
        </w:rPr>
        <w:lastRenderedPageBreak/>
        <w:t xml:space="preserve">Skills must be demonstrated in a </w:t>
      </w:r>
      <w:r w:rsidR="006B34B8" w:rsidRPr="00D5787E">
        <w:rPr>
          <w:rFonts w:cs="Arial"/>
        </w:rPr>
        <w:t xml:space="preserve">in a veterinary practice where nursing procedures including providing care for hospitalised patients is performed, or an environment that accurately reflects a veterinary practice where nursing procedures, including for hospitalised patients, are carried out on real animals. </w:t>
      </w:r>
    </w:p>
    <w:p w14:paraId="20BD99A0" w14:textId="77777777" w:rsidR="0058527E" w:rsidRPr="00D5787E" w:rsidRDefault="0058527E" w:rsidP="006B34B8">
      <w:pPr>
        <w:pStyle w:val="SIText"/>
        <w:rPr>
          <w:rFonts w:cs="Arial"/>
        </w:rPr>
      </w:pPr>
      <w:r w:rsidRPr="00D5787E">
        <w:rPr>
          <w:rFonts w:cs="Arial"/>
        </w:rPr>
        <w:t xml:space="preserve">Assessment must ensure access to: </w:t>
      </w:r>
    </w:p>
    <w:p w14:paraId="1D60F90E" w14:textId="518C741D" w:rsidR="006B34B8" w:rsidRPr="00D5787E" w:rsidRDefault="006B34B8" w:rsidP="006B34B8">
      <w:pPr>
        <w:pStyle w:val="SIBulletList1"/>
        <w:rPr>
          <w:rFonts w:cs="Arial"/>
        </w:rPr>
      </w:pPr>
      <w:r w:rsidRPr="00D5787E">
        <w:rPr>
          <w:rFonts w:cs="Arial"/>
        </w:rPr>
        <w:t xml:space="preserve">hospitalised </w:t>
      </w:r>
      <w:r w:rsidR="00DE217A" w:rsidRPr="00D5787E">
        <w:rPr>
          <w:rFonts w:cs="Arial"/>
        </w:rPr>
        <w:t>patients/real animals</w:t>
      </w:r>
    </w:p>
    <w:p w14:paraId="2C3F3F77" w14:textId="3EABBE7E" w:rsidR="006B34B8" w:rsidRPr="00D5787E" w:rsidRDefault="006B34B8" w:rsidP="006B34B8">
      <w:pPr>
        <w:pStyle w:val="SIBulletList1"/>
        <w:rPr>
          <w:rFonts w:cs="Arial"/>
        </w:rPr>
      </w:pPr>
      <w:r w:rsidRPr="00D5787E">
        <w:rPr>
          <w:rFonts w:cs="Arial"/>
        </w:rPr>
        <w:t>equipment, instruments and resources typically available in a veterinary practice/hospital</w:t>
      </w:r>
    </w:p>
    <w:p w14:paraId="583D4CAF" w14:textId="616C3A3D" w:rsidR="006B34B8" w:rsidRPr="00D5787E" w:rsidRDefault="006B34B8" w:rsidP="006B34B8">
      <w:pPr>
        <w:pStyle w:val="SIBulletList1"/>
        <w:rPr>
          <w:rFonts w:cs="Arial"/>
        </w:rPr>
      </w:pPr>
      <w:r w:rsidRPr="00D5787E">
        <w:rPr>
          <w:rFonts w:cs="Arial"/>
        </w:rPr>
        <w:t>organisational policies and procedures relating to veterinary nursing procedures</w:t>
      </w:r>
    </w:p>
    <w:p w14:paraId="347329FB" w14:textId="12CEDBFC" w:rsidR="00997107" w:rsidRPr="00D5787E" w:rsidRDefault="006B34B8" w:rsidP="00997107">
      <w:pPr>
        <w:pStyle w:val="SIBulletList1"/>
        <w:rPr>
          <w:rFonts w:cs="Arial"/>
        </w:rPr>
      </w:pPr>
      <w:r w:rsidRPr="00D5787E">
        <w:rPr>
          <w:rFonts w:cs="Arial"/>
        </w:rPr>
        <w:t xml:space="preserve">current legislation and regulations </w:t>
      </w:r>
      <w:r w:rsidR="00997107" w:rsidRPr="00D5787E">
        <w:rPr>
          <w:rFonts w:cs="Arial"/>
        </w:rPr>
        <w:t>relating to acts of veterinary science/medicine, drugs and poisons, WHS and industrial relations</w:t>
      </w:r>
    </w:p>
    <w:p w14:paraId="17F740A5" w14:textId="35A0A380" w:rsidR="0058527E" w:rsidRPr="00D5787E" w:rsidRDefault="00997107" w:rsidP="002D4A5E">
      <w:pPr>
        <w:pStyle w:val="SIBulletList1"/>
        <w:rPr>
          <w:rFonts w:cs="Arial"/>
        </w:rPr>
      </w:pPr>
      <w:r w:rsidRPr="00D5787E">
        <w:rPr>
          <w:rFonts w:cs="Arial"/>
        </w:rPr>
        <w:t xml:space="preserve">veterinary nurses </w:t>
      </w:r>
    </w:p>
    <w:p w14:paraId="039DE9BC" w14:textId="77777777" w:rsidR="00997107" w:rsidRPr="00D5787E" w:rsidRDefault="00997107" w:rsidP="003327F1">
      <w:pPr>
        <w:pStyle w:val="SIBulletList1"/>
        <w:numPr>
          <w:ilvl w:val="0"/>
          <w:numId w:val="0"/>
        </w:numPr>
        <w:rPr>
          <w:rFonts w:cs="Arial"/>
        </w:rPr>
      </w:pPr>
    </w:p>
    <w:p w14:paraId="304F0D9E" w14:textId="4AED0FD8" w:rsidR="00350925" w:rsidRPr="00D5787E" w:rsidRDefault="0058527E" w:rsidP="00997107">
      <w:pPr>
        <w:pStyle w:val="SIText"/>
        <w:rPr>
          <w:rFonts w:cs="Arial"/>
        </w:rPr>
      </w:pPr>
      <w:r w:rsidRPr="00D5787E">
        <w:rPr>
          <w:rFonts w:cs="Arial"/>
        </w:rPr>
        <w:t>Assessors of this unit must satisfy the requirements for assessors in applicable vocational education and training legislation, frameworks and/or standards.</w:t>
      </w:r>
    </w:p>
    <w:p w14:paraId="42C51508" w14:textId="4B35740B" w:rsidR="00B85A2F" w:rsidRPr="00D5787E" w:rsidRDefault="001A307E" w:rsidP="00526094">
      <w:pPr>
        <w:pStyle w:val="Heading4"/>
        <w:rPr>
          <w:rFonts w:ascii="Arial" w:hAnsi="Arial" w:cs="Arial"/>
          <w:color w:val="000000" w:themeColor="text2"/>
        </w:rPr>
      </w:pPr>
      <w:r w:rsidRPr="00D5787E">
        <w:rPr>
          <w:rFonts w:ascii="Arial" w:hAnsi="Arial" w:cs="Arial"/>
          <w:color w:val="000000" w:themeColor="text2"/>
        </w:rPr>
        <w:t>Unit m</w:t>
      </w:r>
      <w:r w:rsidR="00922C8D" w:rsidRPr="00D5787E">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D5787E" w14:paraId="2B60ACCF" w14:textId="16D47C00" w:rsidTr="007A513D">
        <w:trPr>
          <w:trHeight w:val="1073"/>
        </w:trPr>
        <w:tc>
          <w:tcPr>
            <w:tcW w:w="2195" w:type="dxa"/>
          </w:tcPr>
          <w:p w14:paraId="22ADD666" w14:textId="77777777" w:rsidR="00E5158E" w:rsidRPr="00D5787E" w:rsidRDefault="00E5158E" w:rsidP="00C04160">
            <w:pPr>
              <w:pStyle w:val="BodyTextSI"/>
              <w:rPr>
                <w:rFonts w:ascii="Arial" w:hAnsi="Arial" w:cs="Arial"/>
                <w:b/>
                <w:bCs/>
                <w:color w:val="000000" w:themeColor="text2"/>
              </w:rPr>
            </w:pPr>
            <w:r w:rsidRPr="00D5787E">
              <w:rPr>
                <w:rFonts w:ascii="Arial" w:hAnsi="Arial" w:cs="Arial"/>
                <w:b/>
                <w:bCs/>
                <w:color w:val="000000" w:themeColor="text2"/>
              </w:rPr>
              <w:t>Code and title current version</w:t>
            </w:r>
          </w:p>
        </w:tc>
        <w:tc>
          <w:tcPr>
            <w:tcW w:w="2195" w:type="dxa"/>
          </w:tcPr>
          <w:p w14:paraId="0206D43C" w14:textId="77777777" w:rsidR="00E5158E" w:rsidRPr="00D5787E" w:rsidRDefault="00E5158E" w:rsidP="00C04160">
            <w:pPr>
              <w:pStyle w:val="BodyTextSI"/>
              <w:rPr>
                <w:rFonts w:ascii="Arial" w:hAnsi="Arial" w:cs="Arial"/>
                <w:b/>
                <w:bCs/>
                <w:color w:val="000000" w:themeColor="text2"/>
              </w:rPr>
            </w:pPr>
            <w:r w:rsidRPr="00D5787E">
              <w:rPr>
                <w:rFonts w:ascii="Arial" w:hAnsi="Arial" w:cs="Arial"/>
                <w:b/>
                <w:bCs/>
                <w:color w:val="000000" w:themeColor="text2"/>
              </w:rPr>
              <w:t>Code and title previous version</w:t>
            </w:r>
          </w:p>
        </w:tc>
        <w:tc>
          <w:tcPr>
            <w:tcW w:w="1500" w:type="dxa"/>
          </w:tcPr>
          <w:p w14:paraId="2DF6A043" w14:textId="77562530" w:rsidR="00E5158E" w:rsidRPr="00D5787E" w:rsidRDefault="00E5158E" w:rsidP="00C04160">
            <w:pPr>
              <w:pStyle w:val="BodyTextSI"/>
              <w:rPr>
                <w:rFonts w:ascii="Arial" w:hAnsi="Arial" w:cs="Arial"/>
                <w:b/>
                <w:bCs/>
                <w:color w:val="000000" w:themeColor="text2"/>
              </w:rPr>
            </w:pPr>
            <w:r w:rsidRPr="00D5787E">
              <w:rPr>
                <w:rFonts w:ascii="Arial" w:hAnsi="Arial" w:cs="Arial"/>
                <w:b/>
                <w:bCs/>
                <w:color w:val="000000" w:themeColor="text2"/>
              </w:rPr>
              <w:t>Equivalence status</w:t>
            </w:r>
          </w:p>
        </w:tc>
        <w:tc>
          <w:tcPr>
            <w:tcW w:w="3579" w:type="dxa"/>
          </w:tcPr>
          <w:p w14:paraId="70A5D43A" w14:textId="00F808A3" w:rsidR="00E5158E" w:rsidRPr="00D5787E" w:rsidRDefault="00E5158E" w:rsidP="00C04160">
            <w:pPr>
              <w:pStyle w:val="BodyTextSI"/>
              <w:rPr>
                <w:rFonts w:ascii="Arial" w:hAnsi="Arial" w:cs="Arial"/>
                <w:b/>
                <w:bCs/>
                <w:color w:val="000000" w:themeColor="text2"/>
              </w:rPr>
            </w:pPr>
            <w:r w:rsidRPr="00D5787E">
              <w:rPr>
                <w:rFonts w:ascii="Arial" w:hAnsi="Arial" w:cs="Arial"/>
                <w:b/>
                <w:bCs/>
                <w:color w:val="000000" w:themeColor="text2"/>
              </w:rPr>
              <w:t>Comments</w:t>
            </w:r>
          </w:p>
        </w:tc>
      </w:tr>
      <w:tr w:rsidR="0004675C" w:rsidRPr="00D5787E" w14:paraId="60D8A35B" w14:textId="04FBE706" w:rsidTr="007A513D">
        <w:trPr>
          <w:trHeight w:val="4501"/>
        </w:trPr>
        <w:tc>
          <w:tcPr>
            <w:tcW w:w="2195" w:type="dxa"/>
          </w:tcPr>
          <w:p w14:paraId="36D257BE" w14:textId="499BBD32" w:rsidR="0004675C" w:rsidRPr="00D5787E" w:rsidRDefault="0004675C" w:rsidP="0004675C">
            <w:pPr>
              <w:pStyle w:val="SIText"/>
              <w:rPr>
                <w:rStyle w:val="SITempText-Green"/>
                <w:rFonts w:cs="Arial"/>
                <w:color w:val="213430" w:themeColor="text1"/>
              </w:rPr>
            </w:pPr>
            <w:r w:rsidRPr="00D5787E">
              <w:rPr>
                <w:rStyle w:val="SITempText-Green"/>
                <w:rFonts w:cs="Arial"/>
                <w:color w:val="213430" w:themeColor="text1"/>
              </w:rPr>
              <w:t>ACMVET5X</w:t>
            </w:r>
            <w:r w:rsidR="00E22467" w:rsidRPr="00D5787E">
              <w:rPr>
                <w:rStyle w:val="SITempText-Green"/>
                <w:rFonts w:cs="Arial"/>
                <w:color w:val="213430" w:themeColor="text1"/>
              </w:rPr>
              <w:t>24</w:t>
            </w:r>
            <w:r w:rsidRPr="00D5787E">
              <w:rPr>
                <w:rStyle w:val="SITempText-Green"/>
                <w:rFonts w:cs="Arial"/>
                <w:color w:val="213430" w:themeColor="text1"/>
              </w:rPr>
              <w:t xml:space="preserve"> Manage veterinary nursing procedures</w:t>
            </w:r>
          </w:p>
        </w:tc>
        <w:tc>
          <w:tcPr>
            <w:tcW w:w="2195" w:type="dxa"/>
          </w:tcPr>
          <w:p w14:paraId="3E7CE5FF" w14:textId="225BD266" w:rsidR="0004675C" w:rsidRPr="00D5787E" w:rsidRDefault="0004675C" w:rsidP="0004675C">
            <w:pPr>
              <w:pStyle w:val="SIText"/>
              <w:rPr>
                <w:rStyle w:val="SITempText-Green"/>
                <w:rFonts w:cs="Arial"/>
                <w:color w:val="213430" w:themeColor="text1"/>
              </w:rPr>
            </w:pPr>
            <w:r w:rsidRPr="00D5787E">
              <w:rPr>
                <w:rStyle w:val="SITempText-Green"/>
                <w:rFonts w:cs="Arial"/>
                <w:color w:val="213430" w:themeColor="text1"/>
              </w:rPr>
              <w:t>ACMVET509 Manage veterinary nursing procedures</w:t>
            </w:r>
          </w:p>
        </w:tc>
        <w:tc>
          <w:tcPr>
            <w:tcW w:w="1500" w:type="dxa"/>
          </w:tcPr>
          <w:p w14:paraId="55EC33D0" w14:textId="3D2C52F4" w:rsidR="0004675C" w:rsidRPr="00D5787E" w:rsidRDefault="0004675C" w:rsidP="0004675C">
            <w:pPr>
              <w:pStyle w:val="SIText"/>
              <w:rPr>
                <w:rFonts w:cs="Arial"/>
              </w:rPr>
            </w:pPr>
            <w:r w:rsidRPr="00D5787E">
              <w:rPr>
                <w:rFonts w:cs="Arial"/>
              </w:rPr>
              <w:t>Not equivalent</w:t>
            </w:r>
          </w:p>
          <w:p w14:paraId="0617AE96" w14:textId="68772E2F" w:rsidR="0004675C" w:rsidRPr="00D5787E" w:rsidRDefault="0004675C" w:rsidP="0004675C">
            <w:pPr>
              <w:pStyle w:val="SIText"/>
              <w:rPr>
                <w:rFonts w:cs="Arial"/>
              </w:rPr>
            </w:pPr>
          </w:p>
        </w:tc>
        <w:tc>
          <w:tcPr>
            <w:tcW w:w="3579" w:type="dxa"/>
          </w:tcPr>
          <w:p w14:paraId="396CFFFE" w14:textId="7103167C" w:rsidR="0004675C" w:rsidRPr="00D5787E" w:rsidRDefault="0004675C" w:rsidP="0004675C">
            <w:pPr>
              <w:pStyle w:val="SIText"/>
              <w:rPr>
                <w:rFonts w:cs="Arial"/>
              </w:rPr>
            </w:pPr>
            <w:r w:rsidRPr="00D5787E">
              <w:rPr>
                <w:rFonts w:cs="Arial"/>
              </w:rPr>
              <w:t>Unit re-templated to 2025 template</w:t>
            </w:r>
          </w:p>
          <w:p w14:paraId="25A57B6E" w14:textId="77777777" w:rsidR="0004675C" w:rsidRPr="00D5787E" w:rsidRDefault="0004675C" w:rsidP="0004675C">
            <w:pPr>
              <w:pStyle w:val="SIText"/>
              <w:rPr>
                <w:rFonts w:cs="Arial"/>
              </w:rPr>
            </w:pPr>
            <w:r w:rsidRPr="00D5787E">
              <w:rPr>
                <w:rFonts w:cs="Arial"/>
              </w:rPr>
              <w:t xml:space="preserve">Changes to wording of Application </w:t>
            </w:r>
          </w:p>
          <w:p w14:paraId="587D01BA" w14:textId="77777777" w:rsidR="0004675C" w:rsidRPr="00D5787E" w:rsidRDefault="0004675C" w:rsidP="0004675C">
            <w:pPr>
              <w:pStyle w:val="SIText"/>
              <w:rPr>
                <w:rFonts w:cs="Arial"/>
              </w:rPr>
            </w:pPr>
            <w:r w:rsidRPr="00D5787E">
              <w:rPr>
                <w:rFonts w:cs="Arial"/>
              </w:rPr>
              <w:t>Legislative and regulatory statement revised to more accurately reflect requirements.</w:t>
            </w:r>
          </w:p>
          <w:p w14:paraId="4EB82372" w14:textId="77777777" w:rsidR="0004675C" w:rsidRPr="00D5787E" w:rsidRDefault="0004675C" w:rsidP="0004675C">
            <w:pPr>
              <w:pStyle w:val="SIText"/>
              <w:rPr>
                <w:rFonts w:cs="Arial"/>
              </w:rPr>
            </w:pPr>
            <w:r w:rsidRPr="00D5787E">
              <w:rPr>
                <w:rFonts w:cs="Arial"/>
              </w:rPr>
              <w:t>E1: wording change from ‘Supervise’ to ‘Co-ordinate’</w:t>
            </w:r>
          </w:p>
          <w:p w14:paraId="0934B551" w14:textId="77777777" w:rsidR="0004675C" w:rsidRPr="00D5787E" w:rsidRDefault="0004675C" w:rsidP="0004675C">
            <w:pPr>
              <w:pStyle w:val="SIText"/>
              <w:rPr>
                <w:rFonts w:cs="Arial"/>
              </w:rPr>
            </w:pPr>
            <w:r w:rsidRPr="00D5787E">
              <w:rPr>
                <w:rFonts w:cs="Arial"/>
              </w:rPr>
              <w:t>PCs re-sequenced, split and merged. PC1.4 removed as is a single, specific procedure which would be covered in PC1.2 and 1.4.</w:t>
            </w:r>
          </w:p>
          <w:p w14:paraId="461CA34A" w14:textId="77777777" w:rsidR="0004675C" w:rsidRPr="00D5787E" w:rsidRDefault="0004675C" w:rsidP="0004675C">
            <w:pPr>
              <w:pStyle w:val="SIText"/>
              <w:rPr>
                <w:rFonts w:cs="Arial"/>
              </w:rPr>
            </w:pPr>
            <w:r w:rsidRPr="00D5787E">
              <w:rPr>
                <w:rFonts w:cs="Arial"/>
              </w:rPr>
              <w:t xml:space="preserve">PC2.1: minor wording change ‘other health care </w:t>
            </w:r>
            <w:r w:rsidRPr="00D5787E">
              <w:rPr>
                <w:rFonts w:cs="Arial"/>
                <w:b/>
                <w:bCs/>
              </w:rPr>
              <w:t>professional and service regarding</w:t>
            </w:r>
            <w:r w:rsidRPr="00D5787E">
              <w:rPr>
                <w:rFonts w:cs="Arial"/>
              </w:rPr>
              <w:t xml:space="preserve"> reason’ to ‘other health care </w:t>
            </w:r>
            <w:r w:rsidRPr="00D5787E">
              <w:rPr>
                <w:rFonts w:cs="Arial"/>
                <w:b/>
                <w:bCs/>
              </w:rPr>
              <w:t>provider of</w:t>
            </w:r>
            <w:r w:rsidRPr="00D5787E">
              <w:rPr>
                <w:rFonts w:cs="Arial"/>
              </w:rPr>
              <w:t xml:space="preserve"> reason for referral’</w:t>
            </w:r>
          </w:p>
          <w:p w14:paraId="53B136EE" w14:textId="77777777" w:rsidR="0004675C" w:rsidRPr="00D5787E" w:rsidRDefault="0004675C" w:rsidP="0004675C">
            <w:pPr>
              <w:pStyle w:val="SIText"/>
              <w:rPr>
                <w:rFonts w:cs="Arial"/>
                <w:b/>
                <w:bCs/>
              </w:rPr>
            </w:pPr>
            <w:r w:rsidRPr="00D5787E">
              <w:rPr>
                <w:rFonts w:cs="Arial"/>
              </w:rPr>
              <w:t xml:space="preserve">PC2.2: from ‘transfer of copies of </w:t>
            </w:r>
            <w:r w:rsidRPr="00D5787E">
              <w:rPr>
                <w:rFonts w:cs="Arial"/>
                <w:b/>
                <w:bCs/>
              </w:rPr>
              <w:t>client records and referral information while maintaining</w:t>
            </w:r>
            <w:r w:rsidRPr="00D5787E">
              <w:rPr>
                <w:rFonts w:cs="Arial"/>
              </w:rPr>
              <w:t xml:space="preserve"> client confidentiality’ to ‘transfer of copies of </w:t>
            </w:r>
            <w:r w:rsidRPr="00D5787E">
              <w:rPr>
                <w:rFonts w:cs="Arial"/>
                <w:b/>
                <w:bCs/>
              </w:rPr>
              <w:t>client and patient records</w:t>
            </w:r>
            <w:r w:rsidRPr="00D5787E">
              <w:rPr>
                <w:rFonts w:cs="Arial"/>
              </w:rPr>
              <w:t xml:space="preserve"> and referral information while maintaining confidentiality of </w:t>
            </w:r>
            <w:r w:rsidRPr="00D5787E">
              <w:rPr>
                <w:rFonts w:cs="Arial"/>
                <w:b/>
                <w:bCs/>
              </w:rPr>
              <w:t>client personal information’</w:t>
            </w:r>
          </w:p>
          <w:p w14:paraId="50953BA0" w14:textId="77777777" w:rsidR="0004675C" w:rsidRPr="00D5787E" w:rsidRDefault="0004675C" w:rsidP="0004675C">
            <w:pPr>
              <w:pStyle w:val="SIText"/>
              <w:rPr>
                <w:rFonts w:cs="Arial"/>
              </w:rPr>
            </w:pPr>
            <w:r w:rsidRPr="00D5787E">
              <w:rPr>
                <w:rFonts w:cs="Arial"/>
              </w:rPr>
              <w:lastRenderedPageBreak/>
              <w:t>PC2.5 reworded from ‘Document referral veterinarian patient case report outcomes and required after care in case notes using industry standard terminology’ to ‘Record referral outcomes and after-care requirements in patient case notes’</w:t>
            </w:r>
          </w:p>
          <w:p w14:paraId="081D49F0" w14:textId="77777777" w:rsidR="0004675C" w:rsidRPr="00D5787E" w:rsidRDefault="0004675C" w:rsidP="0004675C">
            <w:pPr>
              <w:pStyle w:val="SIText"/>
              <w:rPr>
                <w:rFonts w:cs="Arial"/>
              </w:rPr>
            </w:pPr>
            <w:r w:rsidRPr="00D5787E">
              <w:rPr>
                <w:rFonts w:cs="Arial"/>
              </w:rPr>
              <w:t>PC3.2 split to 3.2 and 3.3</w:t>
            </w:r>
          </w:p>
          <w:p w14:paraId="66AA235F" w14:textId="77777777" w:rsidR="0004675C" w:rsidRPr="00D5787E" w:rsidRDefault="0004675C" w:rsidP="0004675C">
            <w:pPr>
              <w:pStyle w:val="SIText"/>
              <w:rPr>
                <w:rFonts w:cs="Arial"/>
              </w:rPr>
            </w:pPr>
            <w:r w:rsidRPr="00D5787E">
              <w:rPr>
                <w:rFonts w:cs="Arial"/>
              </w:rPr>
              <w:t>PC3.3 removed</w:t>
            </w:r>
          </w:p>
          <w:p w14:paraId="281BF3A4" w14:textId="77777777" w:rsidR="0004675C" w:rsidRPr="00D5787E" w:rsidRDefault="0004675C" w:rsidP="0004675C">
            <w:pPr>
              <w:pStyle w:val="SIText"/>
              <w:rPr>
                <w:rFonts w:cs="Arial"/>
              </w:rPr>
            </w:pPr>
            <w:r w:rsidRPr="00D5787E">
              <w:rPr>
                <w:rFonts w:cs="Arial"/>
              </w:rPr>
              <w:t xml:space="preserve">PC3.5 added (moved from element 4) </w:t>
            </w:r>
          </w:p>
          <w:p w14:paraId="535EA548" w14:textId="77777777" w:rsidR="0004675C" w:rsidRPr="00D5787E" w:rsidRDefault="0004675C" w:rsidP="0004675C">
            <w:pPr>
              <w:pStyle w:val="SIText"/>
              <w:rPr>
                <w:rFonts w:cs="Arial"/>
              </w:rPr>
            </w:pPr>
            <w:r w:rsidRPr="00D5787E">
              <w:rPr>
                <w:rFonts w:cs="Arial"/>
              </w:rPr>
              <w:t xml:space="preserve">Element 4 redesigned from ‘monitor maintenance of accurate records) to ‘Review nursing policies and procedures to improve patient outcomes or client services’ (re PC4.1 and PC3.3 about ‘developing and implementing’ policies and procedures. </w:t>
            </w:r>
          </w:p>
          <w:p w14:paraId="70F798AA" w14:textId="77777777" w:rsidR="0004675C" w:rsidRPr="00D5787E" w:rsidRDefault="0004675C" w:rsidP="0004675C">
            <w:pPr>
              <w:pStyle w:val="SIText"/>
              <w:rPr>
                <w:rFonts w:cs="Arial"/>
              </w:rPr>
            </w:pPr>
            <w:r w:rsidRPr="00D5787E">
              <w:rPr>
                <w:rFonts w:cs="Arial"/>
              </w:rPr>
              <w:t>New PCs 4.1 – 4.5 aligned to E4</w:t>
            </w:r>
          </w:p>
          <w:p w14:paraId="65A8A5F8" w14:textId="77777777" w:rsidR="0004675C" w:rsidRPr="00D5787E" w:rsidRDefault="0004675C" w:rsidP="0004675C">
            <w:pPr>
              <w:pStyle w:val="SIText"/>
              <w:rPr>
                <w:rFonts w:cs="Arial"/>
              </w:rPr>
            </w:pPr>
            <w:r w:rsidRPr="00D5787E">
              <w:rPr>
                <w:rFonts w:cs="Arial"/>
              </w:rPr>
              <w:t xml:space="preserve">PE: format and wording of PE changed </w:t>
            </w:r>
          </w:p>
          <w:p w14:paraId="11F410CF" w14:textId="6600C7B6" w:rsidR="0004675C" w:rsidRPr="00D5787E" w:rsidRDefault="0004675C" w:rsidP="0004675C">
            <w:pPr>
              <w:pStyle w:val="SIText"/>
              <w:rPr>
                <w:rFonts w:cs="Arial"/>
              </w:rPr>
            </w:pPr>
            <w:r w:rsidRPr="00D5787E">
              <w:rPr>
                <w:rFonts w:cs="Arial"/>
              </w:rPr>
              <w:t>Added ‘managed referral of at least three patients’ and ‘reviewed at least two nursing policies and procedures’ per the unit requirements (replaced ‘developed and implemented a minimum of one infection control procedure’ to enable flexibility where practices already have I</w:t>
            </w:r>
            <w:r w:rsidR="00A7527F" w:rsidRPr="00D5787E">
              <w:rPr>
                <w:rFonts w:cs="Arial"/>
              </w:rPr>
              <w:t>P</w:t>
            </w:r>
            <w:r w:rsidRPr="00D5787E">
              <w:rPr>
                <w:rFonts w:cs="Arial"/>
              </w:rPr>
              <w:t xml:space="preserve">C procedures) </w:t>
            </w:r>
          </w:p>
          <w:p w14:paraId="5B359663" w14:textId="77777777" w:rsidR="0004675C" w:rsidRPr="00D5787E" w:rsidRDefault="0004675C" w:rsidP="0004675C">
            <w:pPr>
              <w:pStyle w:val="SIText"/>
              <w:rPr>
                <w:rFonts w:cs="Arial"/>
              </w:rPr>
            </w:pPr>
            <w:r w:rsidRPr="00D5787E">
              <w:rPr>
                <w:rFonts w:cs="Arial"/>
              </w:rPr>
              <w:t>Remove reference to specific number of hours for demonstration of performance, whilst retaining requirement for performance to be in a workplace.</w:t>
            </w:r>
          </w:p>
          <w:p w14:paraId="4EDA864E" w14:textId="4EF30AEF" w:rsidR="0004675C" w:rsidRPr="00D5787E" w:rsidRDefault="0004675C" w:rsidP="0004675C">
            <w:pPr>
              <w:pStyle w:val="SIText"/>
              <w:rPr>
                <w:rFonts w:cs="Arial"/>
              </w:rPr>
            </w:pPr>
            <w:r w:rsidRPr="00D5787E">
              <w:rPr>
                <w:rFonts w:cs="Arial"/>
              </w:rPr>
              <w:t xml:space="preserve">KE: minor changes to sequence, format and clarity of wording </w:t>
            </w:r>
          </w:p>
        </w:tc>
      </w:tr>
    </w:tbl>
    <w:p w14:paraId="1D8F46F5" w14:textId="77777777" w:rsidR="00B85A2F" w:rsidRPr="00D5787E" w:rsidRDefault="00B85A2F" w:rsidP="00D024B9">
      <w:pPr>
        <w:pStyle w:val="BodyTextSI"/>
        <w:rPr>
          <w:rFonts w:ascii="Arial" w:hAnsi="Arial" w:cs="Arial"/>
          <w:color w:val="000000" w:themeColor="text2"/>
        </w:rPr>
      </w:pPr>
    </w:p>
    <w:p w14:paraId="0A565D33" w14:textId="4452A7CA" w:rsidR="00B85A2F" w:rsidRPr="00D5787E" w:rsidRDefault="00B85A2F" w:rsidP="00B85A2F">
      <w:pPr>
        <w:pStyle w:val="Heading3"/>
        <w:rPr>
          <w:rFonts w:ascii="Arial" w:hAnsi="Arial" w:cs="Arial"/>
          <w:color w:val="000000" w:themeColor="text2"/>
        </w:rPr>
      </w:pPr>
      <w:r w:rsidRPr="00D5787E">
        <w:rPr>
          <w:rFonts w:ascii="Arial" w:hAnsi="Arial" w:cs="Arial"/>
          <w:color w:val="000000" w:themeColor="text2"/>
        </w:rPr>
        <w:lastRenderedPageBreak/>
        <w:t>Overview information</w:t>
      </w:r>
    </w:p>
    <w:p w14:paraId="6360339A" w14:textId="77777777" w:rsidR="00B85A2F" w:rsidRPr="00D5787E" w:rsidRDefault="00B85A2F" w:rsidP="00B85A2F">
      <w:pPr>
        <w:pStyle w:val="Heading4"/>
        <w:rPr>
          <w:rFonts w:ascii="Arial" w:hAnsi="Arial" w:cs="Arial"/>
          <w:color w:val="000000" w:themeColor="text2"/>
        </w:rPr>
      </w:pPr>
      <w:r w:rsidRPr="00D5787E">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D5787E" w14:paraId="2860BE6D" w14:textId="77777777" w:rsidTr="00C32357">
        <w:tc>
          <w:tcPr>
            <w:tcW w:w="2972" w:type="dxa"/>
          </w:tcPr>
          <w:p w14:paraId="7CA8953A" w14:textId="77777777" w:rsidR="00B85A2F" w:rsidRPr="00D5787E" w:rsidRDefault="00B85A2F" w:rsidP="00547C62">
            <w:pPr>
              <w:pStyle w:val="BodyTextSI"/>
              <w:rPr>
                <w:rFonts w:ascii="Arial" w:hAnsi="Arial" w:cs="Arial"/>
                <w:b/>
                <w:bCs/>
                <w:color w:val="000000" w:themeColor="text2"/>
              </w:rPr>
            </w:pPr>
            <w:r w:rsidRPr="00D5787E">
              <w:rPr>
                <w:rFonts w:ascii="Arial" w:hAnsi="Arial" w:cs="Arial"/>
                <w:b/>
                <w:bCs/>
                <w:color w:val="000000" w:themeColor="text2"/>
              </w:rPr>
              <w:t>Release</w:t>
            </w:r>
          </w:p>
        </w:tc>
        <w:tc>
          <w:tcPr>
            <w:tcW w:w="6430" w:type="dxa"/>
          </w:tcPr>
          <w:p w14:paraId="6A71BCB1" w14:textId="77777777" w:rsidR="00B85A2F" w:rsidRPr="00D5787E" w:rsidRDefault="00B85A2F" w:rsidP="00547C62">
            <w:pPr>
              <w:pStyle w:val="BodyTextSI"/>
              <w:rPr>
                <w:rFonts w:ascii="Arial" w:hAnsi="Arial" w:cs="Arial"/>
                <w:b/>
                <w:bCs/>
                <w:color w:val="000000" w:themeColor="text2"/>
              </w:rPr>
            </w:pPr>
            <w:r w:rsidRPr="00D5787E">
              <w:rPr>
                <w:rFonts w:ascii="Arial" w:hAnsi="Arial" w:cs="Arial"/>
                <w:b/>
                <w:bCs/>
                <w:color w:val="000000" w:themeColor="text2"/>
              </w:rPr>
              <w:t>Comments</w:t>
            </w:r>
          </w:p>
        </w:tc>
      </w:tr>
      <w:tr w:rsidR="00E22467" w:rsidRPr="00D5787E" w14:paraId="5CF529C7" w14:textId="77777777" w:rsidTr="00C32357">
        <w:tc>
          <w:tcPr>
            <w:tcW w:w="2972" w:type="dxa"/>
          </w:tcPr>
          <w:p w14:paraId="22761332" w14:textId="014DBC0D" w:rsidR="00E22467" w:rsidRPr="00D5787E" w:rsidRDefault="00E22467" w:rsidP="00E22467">
            <w:pPr>
              <w:pStyle w:val="BodyTextSI"/>
              <w:rPr>
                <w:rFonts w:ascii="Arial" w:hAnsi="Arial" w:cs="Arial"/>
                <w:color w:val="000000" w:themeColor="text2"/>
              </w:rPr>
            </w:pPr>
            <w:r w:rsidRPr="00D5787E">
              <w:rPr>
                <w:rFonts w:ascii="Arial" w:hAnsi="Arial" w:cs="Arial"/>
              </w:rPr>
              <w:t>1</w:t>
            </w:r>
          </w:p>
        </w:tc>
        <w:tc>
          <w:tcPr>
            <w:tcW w:w="6430" w:type="dxa"/>
          </w:tcPr>
          <w:p w14:paraId="26CB3677" w14:textId="1E33F31A" w:rsidR="00E22467" w:rsidRPr="00D5787E" w:rsidRDefault="00E22467" w:rsidP="00E22467">
            <w:pPr>
              <w:pStyle w:val="BodyTextSI"/>
              <w:rPr>
                <w:rFonts w:ascii="Arial" w:hAnsi="Arial" w:cs="Arial"/>
                <w:color w:val="000000" w:themeColor="text2"/>
              </w:rPr>
            </w:pPr>
            <w:r w:rsidRPr="00D5787E">
              <w:rPr>
                <w:rFonts w:ascii="Arial" w:hAnsi="Arial" w:cs="Arial"/>
              </w:rPr>
              <w:t>This unit of competency was first released in ACM Animal Care and Management Training Package Release 7.0.</w:t>
            </w:r>
          </w:p>
        </w:tc>
      </w:tr>
    </w:tbl>
    <w:p w14:paraId="44509A20" w14:textId="77777777" w:rsidR="00B85A2F" w:rsidRPr="00D5787E" w:rsidRDefault="00B85A2F" w:rsidP="00B85A2F">
      <w:pPr>
        <w:pStyle w:val="BodyTextSI"/>
        <w:rPr>
          <w:rFonts w:ascii="Arial" w:hAnsi="Arial" w:cs="Arial"/>
          <w:color w:val="000000" w:themeColor="text2"/>
        </w:rPr>
      </w:pPr>
    </w:p>
    <w:p w14:paraId="536C3CD3" w14:textId="58B09C49" w:rsidR="0058527E" w:rsidRPr="00D5787E" w:rsidRDefault="00AD03E0" w:rsidP="00E91B63">
      <w:pPr>
        <w:pStyle w:val="BodyTextSI"/>
        <w:rPr>
          <w:rFonts w:ascii="Arial" w:hAnsi="Arial" w:cs="Arial"/>
          <w:i/>
          <w:iCs/>
        </w:rPr>
      </w:pPr>
      <w:r w:rsidRPr="00D5787E">
        <w:rPr>
          <w:rFonts w:ascii="Arial" w:hAnsi="Arial" w:cs="Arial"/>
          <w:b/>
          <w:bCs/>
          <w:color w:val="000000" w:themeColor="text2"/>
        </w:rPr>
        <w:t>Mandatory workplace requirements</w:t>
      </w:r>
      <w:r w:rsidR="00842627" w:rsidRPr="00D5787E">
        <w:rPr>
          <w:rFonts w:ascii="Arial" w:hAnsi="Arial" w:cs="Arial"/>
          <w:b/>
          <w:bCs/>
          <w:color w:val="000000" w:themeColor="text2"/>
        </w:rPr>
        <w:t>:</w:t>
      </w:r>
      <w:r w:rsidR="00842627" w:rsidRPr="00D5787E">
        <w:rPr>
          <w:rFonts w:ascii="Arial" w:hAnsi="Arial" w:cs="Arial"/>
          <w:color w:val="000000" w:themeColor="text2"/>
        </w:rPr>
        <w:t xml:space="preserve"> </w:t>
      </w:r>
    </w:p>
    <w:p w14:paraId="2832885E" w14:textId="77777777" w:rsidR="0058527E" w:rsidRPr="00D5787E" w:rsidRDefault="0058527E" w:rsidP="0004675C">
      <w:pPr>
        <w:pStyle w:val="SITableBody"/>
        <w:rPr>
          <w:rFonts w:ascii="Arial" w:hAnsi="Arial" w:cs="Arial"/>
          <w:color w:val="000000" w:themeColor="text2"/>
        </w:rPr>
      </w:pPr>
      <w:r w:rsidRPr="00D5787E">
        <w:rPr>
          <w:rStyle w:val="SITextChar"/>
          <w:rFonts w:cs="Arial"/>
        </w:rPr>
        <w:t>Mandatory workplace requirements apply to this unit of competency and are specified in the Performance Evidence and Assessment Conditions of the Assessment Requirements</w:t>
      </w:r>
      <w:r w:rsidRPr="00D5787E">
        <w:rPr>
          <w:rFonts w:ascii="Arial" w:hAnsi="Arial" w:cs="Arial"/>
        </w:rPr>
        <w:t xml:space="preserve">. </w:t>
      </w:r>
    </w:p>
    <w:p w14:paraId="3FB1EF35" w14:textId="77777777" w:rsidR="0058527E" w:rsidRPr="00D5787E" w:rsidRDefault="0058527E" w:rsidP="00E91B63">
      <w:pPr>
        <w:pStyle w:val="BodyTextSI"/>
        <w:rPr>
          <w:rFonts w:ascii="Arial" w:hAnsi="Arial" w:cs="Arial"/>
          <w:color w:val="000000" w:themeColor="text2"/>
        </w:rPr>
      </w:pPr>
    </w:p>
    <w:p w14:paraId="3C715895" w14:textId="50F7232E" w:rsidR="00B85A2F" w:rsidRPr="00D5787E" w:rsidRDefault="00B85A2F" w:rsidP="00D024B9">
      <w:pPr>
        <w:pStyle w:val="BodyTextSI"/>
        <w:rPr>
          <w:rFonts w:ascii="Arial" w:hAnsi="Arial" w:cs="Arial"/>
          <w:color w:val="000000" w:themeColor="text2"/>
        </w:rPr>
      </w:pPr>
    </w:p>
    <w:sectPr w:rsidR="00B85A2F" w:rsidRPr="00D5787E"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BF5C4" w14:textId="77777777" w:rsidR="002C119D" w:rsidRDefault="002C119D" w:rsidP="005072F6">
      <w:r>
        <w:separator/>
      </w:r>
    </w:p>
  </w:endnote>
  <w:endnote w:type="continuationSeparator" w:id="0">
    <w:p w14:paraId="5AE02100" w14:textId="77777777" w:rsidR="002C119D" w:rsidRDefault="002C119D"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5FD37" w14:textId="77777777" w:rsidR="002C119D" w:rsidRDefault="002C119D" w:rsidP="005072F6">
      <w:r>
        <w:separator/>
      </w:r>
    </w:p>
  </w:footnote>
  <w:footnote w:type="continuationSeparator" w:id="0">
    <w:p w14:paraId="465F704C" w14:textId="77777777" w:rsidR="002C119D" w:rsidRDefault="002C119D"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3ED46F65" w:rsidR="00225717" w:rsidRPr="00225717" w:rsidRDefault="002C119D">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2FFFBA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41D3C">
      <w:rPr>
        <w:rFonts w:ascii="Arial" w:hAnsi="Arial" w:cs="Arial"/>
        <w:b/>
        <w:bCs/>
      </w:rPr>
      <w:t>ACMVET5X</w:t>
    </w:r>
    <w:r w:rsidR="00E22467">
      <w:rPr>
        <w:rFonts w:ascii="Arial" w:hAnsi="Arial" w:cs="Arial"/>
        <w:b/>
        <w:bCs/>
      </w:rPr>
      <w:t>24</w:t>
    </w:r>
    <w:r w:rsidR="002F4169" w:rsidRPr="002F4169">
      <w:rPr>
        <w:rFonts w:ascii="Arial" w:hAnsi="Arial" w:cs="Arial"/>
        <w:b/>
        <w:bCs/>
      </w:rPr>
      <w:t xml:space="preserve"> </w:t>
    </w:r>
    <w:r w:rsidR="00141D3C">
      <w:rPr>
        <w:rFonts w:ascii="Arial" w:hAnsi="Arial" w:cs="Arial"/>
        <w:b/>
        <w:bCs/>
      </w:rPr>
      <w:t>Manage veterinary nursing procedures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3990A7D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296421568">
    <w:abstractNumId w:val="19"/>
  </w:num>
  <w:num w:numId="41" w16cid:durableId="9679758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2030"/>
    <w:rsid w:val="00036FCD"/>
    <w:rsid w:val="00042AC3"/>
    <w:rsid w:val="0004675C"/>
    <w:rsid w:val="000540C8"/>
    <w:rsid w:val="0005671C"/>
    <w:rsid w:val="0006098D"/>
    <w:rsid w:val="00067A27"/>
    <w:rsid w:val="0007067A"/>
    <w:rsid w:val="00070726"/>
    <w:rsid w:val="000717B1"/>
    <w:rsid w:val="00072205"/>
    <w:rsid w:val="000746DD"/>
    <w:rsid w:val="000860D8"/>
    <w:rsid w:val="00087B22"/>
    <w:rsid w:val="000959AF"/>
    <w:rsid w:val="000A06B5"/>
    <w:rsid w:val="000C0E82"/>
    <w:rsid w:val="000C36CF"/>
    <w:rsid w:val="000C795A"/>
    <w:rsid w:val="000D4A13"/>
    <w:rsid w:val="000D7A46"/>
    <w:rsid w:val="000E0010"/>
    <w:rsid w:val="000E137E"/>
    <w:rsid w:val="000E3903"/>
    <w:rsid w:val="000E475E"/>
    <w:rsid w:val="000F3886"/>
    <w:rsid w:val="000F4D43"/>
    <w:rsid w:val="00105FA6"/>
    <w:rsid w:val="00110AC5"/>
    <w:rsid w:val="00112C09"/>
    <w:rsid w:val="00117A0B"/>
    <w:rsid w:val="00126E3B"/>
    <w:rsid w:val="00127AD3"/>
    <w:rsid w:val="0013425D"/>
    <w:rsid w:val="00140641"/>
    <w:rsid w:val="00141D3C"/>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608"/>
    <w:rsid w:val="00184B73"/>
    <w:rsid w:val="00191722"/>
    <w:rsid w:val="00192FBA"/>
    <w:rsid w:val="0019391F"/>
    <w:rsid w:val="00196997"/>
    <w:rsid w:val="00196E6C"/>
    <w:rsid w:val="001A307E"/>
    <w:rsid w:val="001B4250"/>
    <w:rsid w:val="001C108A"/>
    <w:rsid w:val="001D25F8"/>
    <w:rsid w:val="001D59A7"/>
    <w:rsid w:val="001E224B"/>
    <w:rsid w:val="001E30C2"/>
    <w:rsid w:val="001E5B8C"/>
    <w:rsid w:val="001E69D2"/>
    <w:rsid w:val="001F2801"/>
    <w:rsid w:val="001F3716"/>
    <w:rsid w:val="001F65FA"/>
    <w:rsid w:val="001F6795"/>
    <w:rsid w:val="001F7AB1"/>
    <w:rsid w:val="002000FD"/>
    <w:rsid w:val="00201B35"/>
    <w:rsid w:val="00210BA5"/>
    <w:rsid w:val="00210D83"/>
    <w:rsid w:val="00210FF2"/>
    <w:rsid w:val="0021460F"/>
    <w:rsid w:val="00220CF8"/>
    <w:rsid w:val="00221B78"/>
    <w:rsid w:val="00225717"/>
    <w:rsid w:val="002257C3"/>
    <w:rsid w:val="00235E6B"/>
    <w:rsid w:val="00236896"/>
    <w:rsid w:val="00236AF2"/>
    <w:rsid w:val="00236BF2"/>
    <w:rsid w:val="00241774"/>
    <w:rsid w:val="00246D91"/>
    <w:rsid w:val="00250B44"/>
    <w:rsid w:val="0025394F"/>
    <w:rsid w:val="002539F9"/>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B7679"/>
    <w:rsid w:val="002C119D"/>
    <w:rsid w:val="002C637D"/>
    <w:rsid w:val="002C7C2F"/>
    <w:rsid w:val="002D1663"/>
    <w:rsid w:val="002D4A5E"/>
    <w:rsid w:val="002D71F8"/>
    <w:rsid w:val="002E0CC2"/>
    <w:rsid w:val="002E3588"/>
    <w:rsid w:val="002E5026"/>
    <w:rsid w:val="002E736E"/>
    <w:rsid w:val="002F054F"/>
    <w:rsid w:val="002F4169"/>
    <w:rsid w:val="002F54A6"/>
    <w:rsid w:val="003039CB"/>
    <w:rsid w:val="003052E1"/>
    <w:rsid w:val="00313EC0"/>
    <w:rsid w:val="00316B57"/>
    <w:rsid w:val="00320588"/>
    <w:rsid w:val="00325FF4"/>
    <w:rsid w:val="00332282"/>
    <w:rsid w:val="003327F1"/>
    <w:rsid w:val="003334F7"/>
    <w:rsid w:val="00333EEE"/>
    <w:rsid w:val="00350925"/>
    <w:rsid w:val="00351298"/>
    <w:rsid w:val="00362BA8"/>
    <w:rsid w:val="00364672"/>
    <w:rsid w:val="00364C83"/>
    <w:rsid w:val="00365773"/>
    <w:rsid w:val="00372696"/>
    <w:rsid w:val="00372FC0"/>
    <w:rsid w:val="00373DD6"/>
    <w:rsid w:val="00375EE4"/>
    <w:rsid w:val="003835E1"/>
    <w:rsid w:val="00386EBA"/>
    <w:rsid w:val="00396EEB"/>
    <w:rsid w:val="003A0211"/>
    <w:rsid w:val="003A2050"/>
    <w:rsid w:val="003A51DA"/>
    <w:rsid w:val="003A6B5D"/>
    <w:rsid w:val="003B2ACA"/>
    <w:rsid w:val="003B4F5D"/>
    <w:rsid w:val="003B6AAC"/>
    <w:rsid w:val="003C12C8"/>
    <w:rsid w:val="003C48A0"/>
    <w:rsid w:val="003C75CC"/>
    <w:rsid w:val="003D0116"/>
    <w:rsid w:val="003D1133"/>
    <w:rsid w:val="003D73B7"/>
    <w:rsid w:val="003E059E"/>
    <w:rsid w:val="003E4AE3"/>
    <w:rsid w:val="003E511F"/>
    <w:rsid w:val="003E53B0"/>
    <w:rsid w:val="003F2BD6"/>
    <w:rsid w:val="003F30BE"/>
    <w:rsid w:val="003F4FC6"/>
    <w:rsid w:val="00400E1F"/>
    <w:rsid w:val="004021DA"/>
    <w:rsid w:val="0040475A"/>
    <w:rsid w:val="00415453"/>
    <w:rsid w:val="00415B93"/>
    <w:rsid w:val="00416C8B"/>
    <w:rsid w:val="00427D7E"/>
    <w:rsid w:val="00430E24"/>
    <w:rsid w:val="0043176A"/>
    <w:rsid w:val="0043213B"/>
    <w:rsid w:val="00433351"/>
    <w:rsid w:val="00436529"/>
    <w:rsid w:val="004379DD"/>
    <w:rsid w:val="004451AE"/>
    <w:rsid w:val="00457857"/>
    <w:rsid w:val="00460256"/>
    <w:rsid w:val="00464363"/>
    <w:rsid w:val="00465F3C"/>
    <w:rsid w:val="00467996"/>
    <w:rsid w:val="00470D6B"/>
    <w:rsid w:val="004717DC"/>
    <w:rsid w:val="004743A9"/>
    <w:rsid w:val="00480F0A"/>
    <w:rsid w:val="004829F5"/>
    <w:rsid w:val="00491027"/>
    <w:rsid w:val="004A37B0"/>
    <w:rsid w:val="004A3E31"/>
    <w:rsid w:val="004A46F8"/>
    <w:rsid w:val="004A629B"/>
    <w:rsid w:val="004A66E7"/>
    <w:rsid w:val="004A6AE3"/>
    <w:rsid w:val="004A7722"/>
    <w:rsid w:val="004A79DF"/>
    <w:rsid w:val="004B0020"/>
    <w:rsid w:val="004B1C42"/>
    <w:rsid w:val="004B1F0B"/>
    <w:rsid w:val="004C7821"/>
    <w:rsid w:val="004D498B"/>
    <w:rsid w:val="004D6C93"/>
    <w:rsid w:val="004E06E7"/>
    <w:rsid w:val="004E7D40"/>
    <w:rsid w:val="004F3D79"/>
    <w:rsid w:val="005040C0"/>
    <w:rsid w:val="005072F6"/>
    <w:rsid w:val="00512D95"/>
    <w:rsid w:val="005233EB"/>
    <w:rsid w:val="00526094"/>
    <w:rsid w:val="00534681"/>
    <w:rsid w:val="00550313"/>
    <w:rsid w:val="00564BC1"/>
    <w:rsid w:val="00565794"/>
    <w:rsid w:val="0058058E"/>
    <w:rsid w:val="00583D86"/>
    <w:rsid w:val="00583F4A"/>
    <w:rsid w:val="0058527E"/>
    <w:rsid w:val="00586434"/>
    <w:rsid w:val="005876CE"/>
    <w:rsid w:val="0059102D"/>
    <w:rsid w:val="00595F86"/>
    <w:rsid w:val="005B02EB"/>
    <w:rsid w:val="005B2004"/>
    <w:rsid w:val="005B323E"/>
    <w:rsid w:val="005B4957"/>
    <w:rsid w:val="005C1354"/>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F0C"/>
    <w:rsid w:val="006A0757"/>
    <w:rsid w:val="006A0DDF"/>
    <w:rsid w:val="006A5CF9"/>
    <w:rsid w:val="006B34B8"/>
    <w:rsid w:val="006B406A"/>
    <w:rsid w:val="006B48E1"/>
    <w:rsid w:val="006C0AA0"/>
    <w:rsid w:val="006C1B40"/>
    <w:rsid w:val="006C317C"/>
    <w:rsid w:val="006D1F44"/>
    <w:rsid w:val="006E18D0"/>
    <w:rsid w:val="006E69D8"/>
    <w:rsid w:val="006F3E26"/>
    <w:rsid w:val="00703271"/>
    <w:rsid w:val="00703F8A"/>
    <w:rsid w:val="007046A3"/>
    <w:rsid w:val="007122D2"/>
    <w:rsid w:val="00716886"/>
    <w:rsid w:val="00721766"/>
    <w:rsid w:val="00726491"/>
    <w:rsid w:val="007423F5"/>
    <w:rsid w:val="007452A9"/>
    <w:rsid w:val="00751D08"/>
    <w:rsid w:val="00761428"/>
    <w:rsid w:val="00770132"/>
    <w:rsid w:val="0078056B"/>
    <w:rsid w:val="00781343"/>
    <w:rsid w:val="00785333"/>
    <w:rsid w:val="00785FAE"/>
    <w:rsid w:val="007903AF"/>
    <w:rsid w:val="007940CE"/>
    <w:rsid w:val="007A12DF"/>
    <w:rsid w:val="007A513D"/>
    <w:rsid w:val="007A72C1"/>
    <w:rsid w:val="007B135E"/>
    <w:rsid w:val="007B1FB8"/>
    <w:rsid w:val="007C1161"/>
    <w:rsid w:val="007C13D1"/>
    <w:rsid w:val="007C275F"/>
    <w:rsid w:val="007D5905"/>
    <w:rsid w:val="007E206A"/>
    <w:rsid w:val="007E40E9"/>
    <w:rsid w:val="007E775F"/>
    <w:rsid w:val="007F4EDD"/>
    <w:rsid w:val="00807F39"/>
    <w:rsid w:val="008260E2"/>
    <w:rsid w:val="0082626D"/>
    <w:rsid w:val="0084210B"/>
    <w:rsid w:val="00842627"/>
    <w:rsid w:val="00843203"/>
    <w:rsid w:val="008461F4"/>
    <w:rsid w:val="00853BDE"/>
    <w:rsid w:val="00855E2B"/>
    <w:rsid w:val="00891ADE"/>
    <w:rsid w:val="00892AA2"/>
    <w:rsid w:val="00894EA4"/>
    <w:rsid w:val="008A2237"/>
    <w:rsid w:val="008A555D"/>
    <w:rsid w:val="008A7DDB"/>
    <w:rsid w:val="008D0C92"/>
    <w:rsid w:val="008E1A43"/>
    <w:rsid w:val="008E2E2B"/>
    <w:rsid w:val="008E64FE"/>
    <w:rsid w:val="008E6615"/>
    <w:rsid w:val="008F2B96"/>
    <w:rsid w:val="008F54D2"/>
    <w:rsid w:val="008F61D4"/>
    <w:rsid w:val="008F7F30"/>
    <w:rsid w:val="00913417"/>
    <w:rsid w:val="00915FAA"/>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97107"/>
    <w:rsid w:val="009A18AC"/>
    <w:rsid w:val="009A1D99"/>
    <w:rsid w:val="009A45C0"/>
    <w:rsid w:val="009A6908"/>
    <w:rsid w:val="009B3C8A"/>
    <w:rsid w:val="009B6C47"/>
    <w:rsid w:val="009C25E5"/>
    <w:rsid w:val="009C4F5F"/>
    <w:rsid w:val="009C6220"/>
    <w:rsid w:val="009C68E3"/>
    <w:rsid w:val="009D11EC"/>
    <w:rsid w:val="009D14EB"/>
    <w:rsid w:val="009D364F"/>
    <w:rsid w:val="009D5303"/>
    <w:rsid w:val="009E28DC"/>
    <w:rsid w:val="009E501A"/>
    <w:rsid w:val="009E61F9"/>
    <w:rsid w:val="009F285F"/>
    <w:rsid w:val="009F4193"/>
    <w:rsid w:val="00A102BA"/>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527F"/>
    <w:rsid w:val="00A775BA"/>
    <w:rsid w:val="00A800A4"/>
    <w:rsid w:val="00A83F69"/>
    <w:rsid w:val="00A86A20"/>
    <w:rsid w:val="00A91C16"/>
    <w:rsid w:val="00AA3B1E"/>
    <w:rsid w:val="00AA66BE"/>
    <w:rsid w:val="00AB1E2B"/>
    <w:rsid w:val="00AB23E4"/>
    <w:rsid w:val="00AB4D85"/>
    <w:rsid w:val="00AB5A49"/>
    <w:rsid w:val="00AC49D3"/>
    <w:rsid w:val="00AC7CF7"/>
    <w:rsid w:val="00AD03E0"/>
    <w:rsid w:val="00AD145B"/>
    <w:rsid w:val="00AD41BF"/>
    <w:rsid w:val="00AD7E2F"/>
    <w:rsid w:val="00AE0D4C"/>
    <w:rsid w:val="00AF01CB"/>
    <w:rsid w:val="00AF79BD"/>
    <w:rsid w:val="00AF7C4B"/>
    <w:rsid w:val="00B01253"/>
    <w:rsid w:val="00B04CD2"/>
    <w:rsid w:val="00B04E40"/>
    <w:rsid w:val="00B07DB9"/>
    <w:rsid w:val="00B134C5"/>
    <w:rsid w:val="00B140BE"/>
    <w:rsid w:val="00B16526"/>
    <w:rsid w:val="00B20A82"/>
    <w:rsid w:val="00B236D1"/>
    <w:rsid w:val="00B26CED"/>
    <w:rsid w:val="00B34E5E"/>
    <w:rsid w:val="00B367D2"/>
    <w:rsid w:val="00B43EBA"/>
    <w:rsid w:val="00B67F5A"/>
    <w:rsid w:val="00B73B7D"/>
    <w:rsid w:val="00B76B2F"/>
    <w:rsid w:val="00B849ED"/>
    <w:rsid w:val="00B851A3"/>
    <w:rsid w:val="00B85A2F"/>
    <w:rsid w:val="00B90FCC"/>
    <w:rsid w:val="00B94581"/>
    <w:rsid w:val="00B978F8"/>
    <w:rsid w:val="00B97A63"/>
    <w:rsid w:val="00BA1ABC"/>
    <w:rsid w:val="00BA1F01"/>
    <w:rsid w:val="00BA1F36"/>
    <w:rsid w:val="00BB4D8B"/>
    <w:rsid w:val="00BC33CD"/>
    <w:rsid w:val="00BC3CF3"/>
    <w:rsid w:val="00BD2881"/>
    <w:rsid w:val="00BE0C39"/>
    <w:rsid w:val="00BE11EC"/>
    <w:rsid w:val="00BE2430"/>
    <w:rsid w:val="00BE3DD6"/>
    <w:rsid w:val="00BF352D"/>
    <w:rsid w:val="00C04160"/>
    <w:rsid w:val="00C115E4"/>
    <w:rsid w:val="00C25A9B"/>
    <w:rsid w:val="00C32357"/>
    <w:rsid w:val="00C32D63"/>
    <w:rsid w:val="00C46550"/>
    <w:rsid w:val="00C50D3E"/>
    <w:rsid w:val="00C52AF8"/>
    <w:rsid w:val="00C54B14"/>
    <w:rsid w:val="00C56A1A"/>
    <w:rsid w:val="00C602DE"/>
    <w:rsid w:val="00C61666"/>
    <w:rsid w:val="00C705B9"/>
    <w:rsid w:val="00C72082"/>
    <w:rsid w:val="00C74FF7"/>
    <w:rsid w:val="00C76798"/>
    <w:rsid w:val="00C857E4"/>
    <w:rsid w:val="00C95F0C"/>
    <w:rsid w:val="00C97178"/>
    <w:rsid w:val="00C974BB"/>
    <w:rsid w:val="00CA3291"/>
    <w:rsid w:val="00CC0562"/>
    <w:rsid w:val="00CC3621"/>
    <w:rsid w:val="00CC6D8B"/>
    <w:rsid w:val="00CD0CFD"/>
    <w:rsid w:val="00CD2775"/>
    <w:rsid w:val="00CD3508"/>
    <w:rsid w:val="00CE4FF6"/>
    <w:rsid w:val="00CE52B9"/>
    <w:rsid w:val="00CE7E3D"/>
    <w:rsid w:val="00CF0889"/>
    <w:rsid w:val="00D024B9"/>
    <w:rsid w:val="00D02C9E"/>
    <w:rsid w:val="00D04B08"/>
    <w:rsid w:val="00D21C7E"/>
    <w:rsid w:val="00D24182"/>
    <w:rsid w:val="00D30BEA"/>
    <w:rsid w:val="00D43E34"/>
    <w:rsid w:val="00D44E6F"/>
    <w:rsid w:val="00D533A7"/>
    <w:rsid w:val="00D53B3E"/>
    <w:rsid w:val="00D575B6"/>
    <w:rsid w:val="00D5787E"/>
    <w:rsid w:val="00D6174B"/>
    <w:rsid w:val="00D6488A"/>
    <w:rsid w:val="00D65A90"/>
    <w:rsid w:val="00D66FAB"/>
    <w:rsid w:val="00D70272"/>
    <w:rsid w:val="00D823FF"/>
    <w:rsid w:val="00D8652A"/>
    <w:rsid w:val="00D9162C"/>
    <w:rsid w:val="00DA1404"/>
    <w:rsid w:val="00DA1E44"/>
    <w:rsid w:val="00DA3304"/>
    <w:rsid w:val="00DB03C4"/>
    <w:rsid w:val="00DB59DE"/>
    <w:rsid w:val="00DB59E7"/>
    <w:rsid w:val="00DC4508"/>
    <w:rsid w:val="00DC6E76"/>
    <w:rsid w:val="00DD0A54"/>
    <w:rsid w:val="00DD0B92"/>
    <w:rsid w:val="00DD5272"/>
    <w:rsid w:val="00DD5EBE"/>
    <w:rsid w:val="00DE217A"/>
    <w:rsid w:val="00DF0E20"/>
    <w:rsid w:val="00DF302A"/>
    <w:rsid w:val="00DF53F9"/>
    <w:rsid w:val="00E06830"/>
    <w:rsid w:val="00E17CA8"/>
    <w:rsid w:val="00E20E86"/>
    <w:rsid w:val="00E22467"/>
    <w:rsid w:val="00E23F79"/>
    <w:rsid w:val="00E26AB4"/>
    <w:rsid w:val="00E301D3"/>
    <w:rsid w:val="00E30944"/>
    <w:rsid w:val="00E3180F"/>
    <w:rsid w:val="00E31F88"/>
    <w:rsid w:val="00E3774C"/>
    <w:rsid w:val="00E42D84"/>
    <w:rsid w:val="00E45554"/>
    <w:rsid w:val="00E50459"/>
    <w:rsid w:val="00E5158E"/>
    <w:rsid w:val="00E521AB"/>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1B63"/>
    <w:rsid w:val="00E9653C"/>
    <w:rsid w:val="00EA0F7B"/>
    <w:rsid w:val="00EB348F"/>
    <w:rsid w:val="00EB4F8C"/>
    <w:rsid w:val="00EC1101"/>
    <w:rsid w:val="00EC2C7A"/>
    <w:rsid w:val="00EC3A4D"/>
    <w:rsid w:val="00EC3AE3"/>
    <w:rsid w:val="00ED6828"/>
    <w:rsid w:val="00EE08C5"/>
    <w:rsid w:val="00EE332A"/>
    <w:rsid w:val="00EE62A3"/>
    <w:rsid w:val="00EE69C0"/>
    <w:rsid w:val="00EF799A"/>
    <w:rsid w:val="00F37800"/>
    <w:rsid w:val="00F423DD"/>
    <w:rsid w:val="00F43DEC"/>
    <w:rsid w:val="00F44751"/>
    <w:rsid w:val="00F55A42"/>
    <w:rsid w:val="00F5626D"/>
    <w:rsid w:val="00F63DAF"/>
    <w:rsid w:val="00F664F2"/>
    <w:rsid w:val="00F7147E"/>
    <w:rsid w:val="00F747CB"/>
    <w:rsid w:val="00F760A7"/>
    <w:rsid w:val="00F84026"/>
    <w:rsid w:val="00F85AB3"/>
    <w:rsid w:val="00F9791F"/>
    <w:rsid w:val="00FA2631"/>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B367D2"/>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B367D2"/>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DC6E76"/>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DC6E76"/>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B367D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B367D2"/>
    <w:rPr>
      <w:rFonts w:ascii="Times New Roman" w:eastAsia="Times New Roman" w:hAnsi="Times New Roman" w:cs="Times New Roman"/>
      <w:szCs w:val="22"/>
    </w:rPr>
  </w:style>
  <w:style w:type="character" w:styleId="Strong">
    <w:name w:val="Strong"/>
    <w:basedOn w:val="DefaultParagraphFont"/>
    <w:uiPriority w:val="22"/>
    <w:qFormat/>
    <w:rsid w:val="00B367D2"/>
    <w:rPr>
      <w:b/>
      <w:bCs/>
    </w:rPr>
  </w:style>
  <w:style w:type="paragraph" w:customStyle="1" w:styleId="NoteBullet">
    <w:name w:val="Note Bullet"/>
    <w:basedOn w:val="Normal"/>
    <w:rsid w:val="00416C8B"/>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DC6E76"/>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DC6E76"/>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C6E76"/>
    <w:pPr>
      <w:ind w:left="283" w:hanging="283"/>
      <w:contextualSpacing/>
    </w:pPr>
  </w:style>
  <w:style w:type="paragraph" w:styleId="List2">
    <w:name w:val="List 2"/>
    <w:basedOn w:val="Normal"/>
    <w:uiPriority w:val="99"/>
    <w:semiHidden/>
    <w:unhideWhenUsed/>
    <w:rsid w:val="00DC6E76"/>
    <w:pPr>
      <w:ind w:left="566" w:hanging="283"/>
      <w:contextualSpacing/>
    </w:pPr>
  </w:style>
  <w:style w:type="paragraph" w:styleId="Revision">
    <w:name w:val="Revision"/>
    <w:hidden/>
    <w:uiPriority w:val="99"/>
    <w:semiHidden/>
    <w:rsid w:val="00491027"/>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7F27C871-4CC6-4851-8A0F-2FEE54F8197C}"/>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13</TotalTime>
  <Pages>6</Pages>
  <Words>1257</Words>
  <Characters>8095</Characters>
  <Application>Microsoft Office Word</Application>
  <DocSecurity>0</DocSecurity>
  <Lines>253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24</cp:revision>
  <dcterms:created xsi:type="dcterms:W3CDTF">2025-12-02T04:12:00Z</dcterms:created>
  <dcterms:modified xsi:type="dcterms:W3CDTF">2026-01-07T04:36:00Z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